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kern w:val="0"/>
          <w:sz w:val="36"/>
          <w:szCs w:val="36"/>
        </w:rPr>
      </w:pPr>
      <w:r>
        <w:rPr>
          <w:rFonts w:hint="eastAsia" w:ascii="宋体" w:hAnsi="宋体" w:cs="宋体"/>
          <w:b/>
          <w:kern w:val="0"/>
          <w:sz w:val="36"/>
          <w:szCs w:val="36"/>
        </w:rPr>
        <w:t>海南经贸职业技术学院询价文件</w:t>
      </w:r>
    </w:p>
    <w:p>
      <w:pPr>
        <w:pStyle w:val="9"/>
        <w:spacing w:before="156" w:beforeLines="50" w:beforeAutospacing="0" w:after="0" w:afterAutospacing="0" w:line="375" w:lineRule="atLeast"/>
        <w:jc w:val="center"/>
        <w:rPr>
          <w:rFonts w:hint="eastAsia"/>
          <w:b/>
          <w:sz w:val="32"/>
          <w:szCs w:val="32"/>
        </w:rPr>
      </w:pPr>
      <w:r>
        <w:rPr>
          <w:rFonts w:hint="eastAsia"/>
          <w:b/>
          <w:sz w:val="32"/>
          <w:szCs w:val="32"/>
        </w:rPr>
        <w:t>第一部分   项目说明</w:t>
      </w:r>
    </w:p>
    <w:p>
      <w:pPr>
        <w:tabs>
          <w:tab w:val="left" w:pos="426"/>
        </w:tabs>
        <w:spacing w:line="400" w:lineRule="exact"/>
        <w:ind w:firstLine="480"/>
        <w:rPr>
          <w:rFonts w:ascii="宋体" w:hAnsi="宋体" w:cs="宋体"/>
          <w:b/>
          <w:color w:val="000000"/>
          <w:kern w:val="0"/>
          <w:sz w:val="24"/>
        </w:rPr>
      </w:pPr>
      <w:r>
        <w:rPr>
          <w:rFonts w:hint="eastAsia" w:ascii="宋体" w:hAnsi="宋体" w:cs="宋体"/>
          <w:b/>
          <w:kern w:val="0"/>
          <w:sz w:val="24"/>
        </w:rPr>
        <w:t>一、项目</w:t>
      </w:r>
      <w:r>
        <w:rPr>
          <w:rFonts w:hint="eastAsia" w:ascii="宋体" w:hAnsi="宋体" w:cs="宋体"/>
          <w:b/>
          <w:color w:val="000000"/>
          <w:kern w:val="0"/>
          <w:sz w:val="24"/>
        </w:rPr>
        <w:t>概况</w:t>
      </w:r>
    </w:p>
    <w:p>
      <w:pPr>
        <w:spacing w:line="440" w:lineRule="exact"/>
        <w:ind w:firstLine="420" w:firstLineChars="200"/>
        <w:rPr>
          <w:rFonts w:hint="default" w:ascii="Arial" w:hAnsi="Arial" w:cs="Arial" w:eastAsiaTheme="minorEastAsia"/>
          <w:color w:val="000000"/>
          <w:szCs w:val="21"/>
          <w:shd w:val="clear" w:color="auto" w:fill="FFFFFF"/>
          <w:lang w:val="en-US" w:eastAsia="zh-CN"/>
        </w:rPr>
      </w:pPr>
      <w:r>
        <w:rPr>
          <w:rFonts w:hint="eastAsia" w:ascii="Arial" w:hAnsi="Arial" w:cs="Arial"/>
          <w:color w:val="000000"/>
          <w:szCs w:val="21"/>
          <w:shd w:val="clear" w:color="auto" w:fill="FFFFFF"/>
        </w:rPr>
        <w:t>（一）项目名称：</w:t>
      </w:r>
      <w:r>
        <w:rPr>
          <w:rFonts w:hint="eastAsia" w:ascii="Arial" w:hAnsi="Arial" w:cs="Arial"/>
          <w:color w:val="000000"/>
          <w:szCs w:val="21"/>
          <w:shd w:val="clear" w:color="auto" w:fill="FFFFFF"/>
          <w:lang w:val="en-US" w:eastAsia="zh-CN"/>
        </w:rPr>
        <w:t>购买服务器内存条项目</w:t>
      </w:r>
    </w:p>
    <w:p>
      <w:pPr>
        <w:spacing w:line="440" w:lineRule="exact"/>
        <w:ind w:firstLine="420" w:firstLineChars="200"/>
        <w:rPr>
          <w:rFonts w:hint="eastAsia" w:ascii="Arial" w:hAnsi="Arial" w:cs="Arial"/>
          <w:color w:val="000000"/>
          <w:szCs w:val="21"/>
          <w:shd w:val="clear" w:color="auto" w:fill="FFFFFF"/>
        </w:rPr>
      </w:pPr>
      <w:r>
        <w:rPr>
          <w:rFonts w:hint="eastAsia" w:ascii="Arial" w:hAnsi="Arial" w:cs="Arial"/>
          <w:color w:val="000000"/>
          <w:szCs w:val="21"/>
          <w:shd w:val="clear" w:color="auto" w:fill="FFFFFF"/>
        </w:rPr>
        <w:t>（二）采购控制价：</w:t>
      </w:r>
      <w:r>
        <w:rPr>
          <w:rFonts w:hint="eastAsia" w:ascii="Arial" w:hAnsi="Arial" w:cs="Arial"/>
          <w:color w:val="000000"/>
          <w:szCs w:val="21"/>
          <w:shd w:val="clear" w:color="auto" w:fill="FFFFFF"/>
          <w:lang w:val="en-US" w:eastAsia="zh-CN"/>
        </w:rPr>
        <w:t>68000</w:t>
      </w:r>
      <w:r>
        <w:rPr>
          <w:rFonts w:hint="eastAsia" w:ascii="Arial" w:hAnsi="Arial" w:cs="Arial"/>
          <w:color w:val="000000"/>
          <w:szCs w:val="21"/>
          <w:shd w:val="clear" w:color="auto" w:fill="FFFFFF"/>
        </w:rPr>
        <w:t>元，报价超出控制价的视为无效报价。</w:t>
      </w:r>
    </w:p>
    <w:p>
      <w:pPr>
        <w:spacing w:line="440" w:lineRule="exact"/>
        <w:ind w:firstLine="420" w:firstLineChars="200"/>
        <w:rPr>
          <w:rFonts w:hint="eastAsia" w:ascii="Arial" w:hAnsi="Arial" w:cs="Arial"/>
          <w:color w:val="000000"/>
          <w:szCs w:val="21"/>
          <w:shd w:val="clear" w:color="auto" w:fill="FFFFFF"/>
          <w:lang w:val="en-US" w:eastAsia="zh-CN"/>
        </w:rPr>
      </w:pPr>
      <w:r>
        <w:rPr>
          <w:rFonts w:hint="eastAsia" w:ascii="Arial" w:hAnsi="Arial" w:cs="Arial"/>
          <w:color w:val="000000"/>
          <w:szCs w:val="21"/>
          <w:shd w:val="clear" w:color="auto" w:fill="FFFFFF"/>
        </w:rPr>
        <w:t>（三）采购内容：</w:t>
      </w:r>
      <w:r>
        <w:rPr>
          <w:rFonts w:hint="eastAsia" w:ascii="Arial" w:hAnsi="Arial" w:cs="Arial"/>
          <w:color w:val="000000"/>
          <w:szCs w:val="21"/>
          <w:shd w:val="clear" w:color="auto" w:fill="FFFFFF"/>
          <w:lang w:val="en-US" w:eastAsia="zh-CN"/>
        </w:rPr>
        <w:t>详见报价表</w:t>
      </w:r>
    </w:p>
    <w:p>
      <w:pPr>
        <w:spacing w:line="440" w:lineRule="exact"/>
        <w:ind w:firstLine="420" w:firstLineChars="200"/>
        <w:rPr>
          <w:rFonts w:hint="eastAsia" w:ascii="Arial" w:hAnsi="Arial" w:cs="Arial"/>
          <w:color w:val="000000"/>
          <w:szCs w:val="21"/>
          <w:shd w:val="clear" w:color="auto" w:fill="FFFFFF"/>
          <w:lang w:val="en-US" w:eastAsia="zh-CN"/>
        </w:rPr>
      </w:pPr>
      <w:r>
        <w:rPr>
          <w:rFonts w:hint="eastAsia" w:ascii="Arial" w:hAnsi="Arial" w:cs="Arial"/>
          <w:color w:val="000000"/>
          <w:szCs w:val="21"/>
          <w:highlight w:val="none"/>
          <w:shd w:val="clear" w:color="auto" w:fill="FFFFFF"/>
        </w:rPr>
        <w:t>（四）采购方式：</w:t>
      </w:r>
      <w:r>
        <w:rPr>
          <w:rFonts w:ascii="Arial" w:hAnsi="Arial" w:eastAsia="宋体" w:cs="Arial"/>
          <w:i w:val="0"/>
          <w:iCs w:val="0"/>
          <w:caps w:val="0"/>
          <w:color w:val="000000"/>
          <w:spacing w:val="0"/>
          <w:sz w:val="21"/>
          <w:szCs w:val="21"/>
          <w:shd w:val="clear" w:fill="FFFFFF"/>
        </w:rPr>
        <w:t>本项目采用询价采购。</w:t>
      </w:r>
      <w:r>
        <w:rPr>
          <w:rFonts w:hint="eastAsia" w:ascii="Arial" w:hAnsi="Arial" w:cs="Arial"/>
          <w:color w:val="000000"/>
          <w:szCs w:val="21"/>
          <w:shd w:val="clear" w:color="auto" w:fill="FFFFFF"/>
          <w:lang w:val="en-US" w:eastAsia="zh-CN"/>
        </w:rPr>
        <w:t>合同签订后，中标供应商不能按合同约定品牌型号、规格参数供货，采购人将拒绝接收，逾期供货则按合同约定处理。</w:t>
      </w:r>
    </w:p>
    <w:p>
      <w:pPr>
        <w:spacing w:line="440" w:lineRule="exact"/>
        <w:ind w:firstLine="420" w:firstLineChars="200"/>
        <w:rPr>
          <w:rFonts w:hint="eastAsia" w:ascii="Arial" w:hAnsi="Arial" w:cs="Arial"/>
          <w:color w:val="000000"/>
          <w:szCs w:val="21"/>
          <w:shd w:val="clear" w:color="auto" w:fill="FFFFFF"/>
          <w:lang w:val="en-US" w:eastAsia="zh-CN"/>
        </w:rPr>
      </w:pPr>
      <w:r>
        <w:rPr>
          <w:rFonts w:hint="eastAsia" w:ascii="Arial" w:hAnsi="Arial" w:cs="Arial"/>
          <w:color w:val="000000"/>
          <w:szCs w:val="21"/>
          <w:shd w:val="clear" w:color="auto" w:fill="FFFFFF"/>
          <w:lang w:val="en-US" w:eastAsia="zh-CN"/>
        </w:rPr>
        <w:t>（五）供货期限：合同签订之日起15个日历天内。</w:t>
      </w:r>
    </w:p>
    <w:p>
      <w:pPr>
        <w:spacing w:line="440" w:lineRule="exact"/>
        <w:ind w:firstLine="420" w:firstLineChars="200"/>
        <w:rPr>
          <w:rFonts w:hint="eastAsia" w:ascii="Arial" w:hAnsi="Arial" w:cs="Arial"/>
          <w:color w:val="000000"/>
          <w:szCs w:val="21"/>
          <w:shd w:val="clear" w:color="auto" w:fill="FFFFFF"/>
          <w:lang w:val="en-US" w:eastAsia="zh-CN"/>
        </w:rPr>
      </w:pPr>
      <w:r>
        <w:rPr>
          <w:rFonts w:hint="eastAsia" w:ascii="Arial" w:hAnsi="Arial" w:cs="Arial"/>
          <w:color w:val="000000"/>
          <w:szCs w:val="21"/>
          <w:shd w:val="clear" w:color="auto" w:fill="FFFFFF"/>
          <w:lang w:val="en-US" w:eastAsia="zh-CN"/>
        </w:rPr>
        <w:t>（六）本项目不接受联合体投标。　</w:t>
      </w:r>
    </w:p>
    <w:p>
      <w:pPr>
        <w:spacing w:line="440" w:lineRule="exact"/>
        <w:ind w:left="420"/>
        <w:rPr>
          <w:rFonts w:ascii="Arial" w:hAnsi="Arial" w:cs="Arial"/>
          <w:color w:val="000000"/>
          <w:szCs w:val="21"/>
          <w:highlight w:val="none"/>
          <w:shd w:val="clear" w:color="auto" w:fill="FFFFFF"/>
        </w:rPr>
      </w:pPr>
      <w:r>
        <w:rPr>
          <w:rStyle w:val="13"/>
          <w:rFonts w:ascii="Arial" w:hAnsi="Arial" w:cs="Arial"/>
          <w:color w:val="000000"/>
          <w:szCs w:val="21"/>
          <w:highlight w:val="none"/>
          <w:shd w:val="clear" w:color="auto" w:fill="FFFFFF"/>
        </w:rPr>
        <w:t>二、投标人</w:t>
      </w:r>
      <w:r>
        <w:rPr>
          <w:rFonts w:hint="eastAsia" w:ascii="宋体" w:hAnsi="宋体" w:cs="宋体"/>
          <w:b/>
          <w:color w:val="000000"/>
          <w:kern w:val="0"/>
          <w:sz w:val="24"/>
          <w:highlight w:val="none"/>
        </w:rPr>
        <w:t>资格要求及需提供的材料</w:t>
      </w:r>
      <w:r>
        <w:rPr>
          <w:rFonts w:ascii="Arial" w:hAnsi="Arial" w:cs="Arial"/>
          <w:color w:val="000000"/>
          <w:szCs w:val="21"/>
          <w:highlight w:val="none"/>
          <w:shd w:val="clear" w:color="auto" w:fill="FFFFFF"/>
        </w:rPr>
        <w:br w:type="textWrapping"/>
      </w:r>
      <w:r>
        <w:rPr>
          <w:rFonts w:hint="eastAsia" w:ascii="Arial" w:hAnsi="Arial" w:cs="Arial"/>
          <w:color w:val="000000"/>
          <w:szCs w:val="21"/>
          <w:highlight w:val="none"/>
          <w:shd w:val="clear" w:color="auto" w:fill="FFFFFF"/>
        </w:rPr>
        <w:t>（一）</w:t>
      </w:r>
      <w:r>
        <w:rPr>
          <w:rFonts w:ascii="Arial" w:hAnsi="Arial" w:cs="Arial"/>
          <w:color w:val="000000"/>
          <w:szCs w:val="21"/>
          <w:highlight w:val="none"/>
          <w:shd w:val="clear" w:color="auto" w:fill="FFFFFF"/>
        </w:rPr>
        <w:t>在中华人民共和国注册，具有独立承担民事责任能力；提供有效营业执照复印件，事业单位需提供事业单位法人证书复印件；</w:t>
      </w:r>
    </w:p>
    <w:p>
      <w:pPr>
        <w:spacing w:line="440" w:lineRule="exact"/>
        <w:ind w:left="420"/>
        <w:rPr>
          <w:rFonts w:hint="eastAsia" w:ascii="宋体" w:hAnsi="宋体" w:cs="宋体"/>
          <w:color w:val="000000"/>
          <w:kern w:val="0"/>
          <w:sz w:val="24"/>
        </w:rPr>
      </w:pPr>
      <w:r>
        <w:rPr>
          <w:rFonts w:hint="eastAsia" w:ascii="宋体" w:hAnsi="宋体" w:cs="宋体"/>
          <w:color w:val="000000"/>
          <w:szCs w:val="21"/>
        </w:rPr>
        <w:t>（</w:t>
      </w:r>
      <w:r>
        <w:rPr>
          <w:rFonts w:hint="eastAsia" w:ascii="宋体" w:hAnsi="宋体" w:cs="宋体"/>
          <w:color w:val="000000"/>
          <w:szCs w:val="21"/>
          <w:lang w:val="en-US" w:eastAsia="zh-CN"/>
        </w:rPr>
        <w:t>二</w:t>
      </w:r>
      <w:r>
        <w:rPr>
          <w:rFonts w:hint="eastAsia" w:ascii="宋体" w:hAnsi="宋体" w:cs="宋体"/>
          <w:color w:val="000000"/>
          <w:szCs w:val="21"/>
        </w:rPr>
        <w:t>）</w:t>
      </w:r>
      <w:r>
        <w:rPr>
          <w:rFonts w:hint="eastAsia" w:ascii="宋体" w:hAnsi="宋体" w:cs="宋体"/>
          <w:color w:val="000000"/>
          <w:szCs w:val="21"/>
          <w:lang w:val="en-US" w:eastAsia="zh-CN"/>
        </w:rPr>
        <w:t>提</w:t>
      </w:r>
      <w:r>
        <w:rPr>
          <w:rFonts w:hint="eastAsia" w:ascii="宋体" w:hAnsi="宋体" w:cs="宋体"/>
          <w:color w:val="000000"/>
          <w:szCs w:val="21"/>
        </w:rPr>
        <w:t>供法定代表人身份证明书或法定代表人授权书原件及对应身份证复印件；</w:t>
      </w:r>
      <w:r>
        <w:rPr>
          <w:rFonts w:ascii="Arial" w:hAnsi="Arial" w:cs="Arial"/>
          <w:color w:val="000000"/>
          <w:szCs w:val="21"/>
          <w:shd w:val="clear" w:color="auto" w:fill="FFFFFF"/>
        </w:rPr>
        <w:br w:type="textWrapping"/>
      </w:r>
      <w:r>
        <w:rPr>
          <w:rFonts w:hint="eastAsia" w:ascii="Arial" w:hAnsi="Arial" w:cs="Arial"/>
          <w:color w:val="000000"/>
          <w:szCs w:val="21"/>
          <w:shd w:val="clear" w:color="auto" w:fill="FFFFFF"/>
        </w:rPr>
        <w:t>（</w:t>
      </w:r>
      <w:r>
        <w:rPr>
          <w:rFonts w:hint="eastAsia" w:ascii="Arial" w:hAnsi="Arial" w:cs="Arial"/>
          <w:color w:val="000000"/>
          <w:szCs w:val="21"/>
          <w:shd w:val="clear" w:color="auto" w:fill="FFFFFF"/>
          <w:lang w:val="en-US" w:eastAsia="zh-CN"/>
        </w:rPr>
        <w:t>三</w:t>
      </w:r>
      <w:r>
        <w:rPr>
          <w:rFonts w:hint="eastAsia" w:ascii="Arial" w:hAnsi="Arial" w:cs="Arial"/>
          <w:color w:val="000000"/>
          <w:szCs w:val="21"/>
          <w:shd w:val="clear" w:color="auto" w:fill="FFFFFF"/>
        </w:rPr>
        <w:t>）</w:t>
      </w:r>
      <w:r>
        <w:rPr>
          <w:rFonts w:ascii="Arial" w:hAnsi="Arial" w:cs="Arial"/>
          <w:color w:val="000000"/>
          <w:szCs w:val="21"/>
          <w:shd w:val="clear" w:color="auto" w:fill="FFFFFF"/>
        </w:rPr>
        <w:t>在信用中国网(</w:t>
      </w:r>
      <w:r>
        <w:rPr>
          <w:rFonts w:ascii="Arial" w:hAnsi="Arial" w:cs="Arial"/>
          <w:color w:val="000000"/>
          <w:szCs w:val="21"/>
          <w:shd w:val="clear" w:color="auto" w:fill="FFFFFF"/>
        </w:rPr>
        <w:fldChar w:fldCharType="begin"/>
      </w:r>
      <w:r>
        <w:rPr>
          <w:rFonts w:ascii="Arial" w:hAnsi="Arial" w:cs="Arial"/>
          <w:color w:val="000000"/>
          <w:szCs w:val="21"/>
          <w:shd w:val="clear" w:color="auto" w:fill="FFFFFF"/>
        </w:rPr>
        <w:instrText xml:space="preserve"> HYPERLINK "http://www.creditchina.gov.cn/" </w:instrText>
      </w:r>
      <w:r>
        <w:rPr>
          <w:rFonts w:ascii="Arial" w:hAnsi="Arial" w:cs="Arial"/>
          <w:color w:val="000000"/>
          <w:szCs w:val="21"/>
          <w:shd w:val="clear" w:color="auto" w:fill="FFFFFF"/>
        </w:rPr>
        <w:fldChar w:fldCharType="separate"/>
      </w:r>
      <w:r>
        <w:rPr>
          <w:rStyle w:val="15"/>
          <w:rFonts w:ascii="Arial" w:hAnsi="Arial" w:cs="Arial"/>
          <w:color w:val="000000"/>
          <w:szCs w:val="21"/>
          <w:u w:val="none"/>
          <w:shd w:val="clear" w:color="auto" w:fill="FFFFFF"/>
        </w:rPr>
        <w:t>www.creditchina.gov.cn</w:t>
      </w:r>
      <w:r>
        <w:rPr>
          <w:rFonts w:ascii="Arial" w:hAnsi="Arial" w:cs="Arial"/>
          <w:color w:val="000000"/>
          <w:szCs w:val="21"/>
          <w:shd w:val="clear" w:color="auto" w:fill="FFFFFF"/>
        </w:rPr>
        <w:fldChar w:fldCharType="end"/>
      </w:r>
      <w:r>
        <w:rPr>
          <w:rFonts w:ascii="Arial" w:hAnsi="Arial" w:cs="Arial"/>
          <w:color w:val="000000"/>
          <w:szCs w:val="21"/>
          <w:shd w:val="clear" w:color="auto" w:fill="FFFFFF"/>
        </w:rPr>
        <w:t>)未被列入失信被执行人、重大税收违法案件当事人名单、失信被惩戒对象、重点关注名单和政府采购严重违法失信名单；提供以上5项对应名单的查询结果截图（如提供有误或有遗漏，以采购人查询结果为准）；</w:t>
      </w:r>
      <w:r>
        <w:rPr>
          <w:rFonts w:ascii="Arial" w:hAnsi="Arial" w:cs="Arial"/>
          <w:color w:val="000000"/>
          <w:szCs w:val="21"/>
          <w:shd w:val="clear" w:color="auto" w:fill="FFFFFF"/>
        </w:rPr>
        <w:br w:type="textWrapping"/>
      </w:r>
      <w:r>
        <w:rPr>
          <w:rFonts w:hint="eastAsia" w:ascii="Arial" w:hAnsi="Arial" w:cs="Arial"/>
          <w:color w:val="000000"/>
          <w:szCs w:val="21"/>
          <w:shd w:val="clear" w:color="auto" w:fill="FFFFFF"/>
        </w:rPr>
        <w:t>（</w:t>
      </w:r>
      <w:r>
        <w:rPr>
          <w:rFonts w:hint="eastAsia" w:ascii="Arial" w:hAnsi="Arial" w:cs="Arial"/>
          <w:color w:val="000000"/>
          <w:szCs w:val="21"/>
          <w:shd w:val="clear" w:color="auto" w:fill="FFFFFF"/>
          <w:lang w:val="en-US" w:eastAsia="zh-CN"/>
        </w:rPr>
        <w:t>四</w:t>
      </w:r>
      <w:r>
        <w:rPr>
          <w:rFonts w:hint="eastAsia" w:ascii="Arial" w:hAnsi="Arial" w:cs="Arial"/>
          <w:color w:val="000000"/>
          <w:szCs w:val="21"/>
          <w:shd w:val="clear" w:color="auto" w:fill="FFFFFF"/>
        </w:rPr>
        <w:t>）</w:t>
      </w:r>
      <w:r>
        <w:rPr>
          <w:rFonts w:ascii="Arial" w:hAnsi="Arial" w:cs="Arial"/>
          <w:color w:val="000000"/>
          <w:szCs w:val="21"/>
          <w:shd w:val="clear" w:color="auto" w:fill="FFFFFF"/>
        </w:rPr>
        <w:t>投标人诚信守法承诺书，且无相关违法行为（详见格式）；</w:t>
      </w:r>
      <w:r>
        <w:rPr>
          <w:rFonts w:ascii="Arial" w:hAnsi="Arial" w:cs="Arial"/>
          <w:color w:val="000000"/>
          <w:szCs w:val="21"/>
          <w:shd w:val="clear" w:color="auto" w:fill="FFFFFF"/>
        </w:rPr>
        <w:br w:type="textWrapping"/>
      </w:r>
      <w:r>
        <w:rPr>
          <w:rFonts w:hint="eastAsia" w:ascii="宋体" w:hAnsi="宋体" w:cs="宋体"/>
          <w:color w:val="000000"/>
          <w:kern w:val="0"/>
          <w:szCs w:val="21"/>
        </w:rPr>
        <w:t>（</w:t>
      </w:r>
      <w:r>
        <w:rPr>
          <w:rFonts w:hint="eastAsia" w:ascii="宋体" w:hAnsi="宋体" w:cs="宋体"/>
          <w:color w:val="000000"/>
          <w:kern w:val="0"/>
          <w:szCs w:val="21"/>
          <w:lang w:val="en-US" w:eastAsia="zh-CN"/>
        </w:rPr>
        <w:t>五</w:t>
      </w:r>
      <w:r>
        <w:rPr>
          <w:rFonts w:hint="eastAsia" w:ascii="宋体" w:hAnsi="宋体" w:cs="宋体"/>
          <w:color w:val="000000"/>
          <w:kern w:val="0"/>
          <w:szCs w:val="21"/>
        </w:rPr>
        <w:t>）提供报价表（详见格式）；</w:t>
      </w:r>
    </w:p>
    <w:p>
      <w:pPr>
        <w:spacing w:line="440" w:lineRule="exact"/>
        <w:ind w:left="420"/>
        <w:rPr>
          <w:rFonts w:hint="eastAsia" w:ascii="宋体" w:hAnsi="宋体" w:cs="宋体"/>
          <w:color w:val="000000"/>
          <w:kern w:val="0"/>
          <w:sz w:val="24"/>
        </w:rPr>
      </w:pPr>
      <w:r>
        <w:rPr>
          <w:rFonts w:hint="eastAsia" w:ascii="宋体" w:hAnsi="宋体" w:cs="宋体"/>
          <w:b/>
          <w:color w:val="000000"/>
          <w:kern w:val="0"/>
          <w:sz w:val="24"/>
        </w:rPr>
        <w:t>注：以上所有材料须加盖公章。</w:t>
      </w:r>
    </w:p>
    <w:p>
      <w:pPr>
        <w:pStyle w:val="9"/>
        <w:spacing w:before="0" w:beforeAutospacing="0" w:after="0" w:afterAutospacing="0" w:line="440" w:lineRule="exact"/>
        <w:ind w:firstLine="482" w:firstLineChars="200"/>
        <w:rPr>
          <w:rFonts w:ascii="宋体" w:hAnsi="宋体"/>
          <w:b/>
          <w:bCs/>
          <w:color w:val="000000"/>
          <w:szCs w:val="24"/>
        </w:rPr>
      </w:pPr>
      <w:r>
        <w:rPr>
          <w:rFonts w:hint="eastAsia" w:ascii="宋体" w:hAnsi="宋体"/>
          <w:b/>
          <w:bCs/>
          <w:color w:val="000000"/>
          <w:szCs w:val="24"/>
        </w:rPr>
        <w:t>三、评标方法</w:t>
      </w:r>
    </w:p>
    <w:p>
      <w:pPr>
        <w:tabs>
          <w:tab w:val="left" w:pos="426"/>
        </w:tabs>
        <w:spacing w:line="440" w:lineRule="exact"/>
        <w:ind w:firstLine="480"/>
        <w:rPr>
          <w:rFonts w:hint="eastAsia" w:ascii="宋体" w:hAnsi="宋体"/>
          <w:color w:val="000000"/>
          <w:szCs w:val="21"/>
        </w:rPr>
      </w:pPr>
      <w:r>
        <w:rPr>
          <w:rFonts w:hint="eastAsia" w:ascii="宋体" w:hAnsi="宋体" w:cs="宋体"/>
          <w:color w:val="000000"/>
          <w:szCs w:val="21"/>
        </w:rPr>
        <w:t>符合资格要求及满足采购需求的情况下</w:t>
      </w:r>
      <w:r>
        <w:rPr>
          <w:rFonts w:hint="eastAsia" w:ascii="宋体" w:hAnsi="宋体"/>
          <w:color w:val="000000"/>
          <w:szCs w:val="21"/>
        </w:rPr>
        <w:t>，最低价中标。</w:t>
      </w:r>
    </w:p>
    <w:p>
      <w:pPr>
        <w:spacing w:line="440" w:lineRule="exact"/>
        <w:ind w:left="420"/>
        <w:rPr>
          <w:rFonts w:hint="eastAsia" w:ascii="宋体" w:hAnsi="宋体" w:cs="宋体"/>
          <w:b/>
          <w:color w:val="000000"/>
          <w:kern w:val="0"/>
          <w:sz w:val="24"/>
        </w:rPr>
      </w:pPr>
      <w:r>
        <w:rPr>
          <w:rFonts w:hint="eastAsia" w:ascii="宋体" w:hAnsi="宋体" w:cs="宋体"/>
          <w:b/>
          <w:color w:val="000000"/>
          <w:kern w:val="0"/>
          <w:sz w:val="24"/>
        </w:rPr>
        <w:t>四、款项支付</w:t>
      </w:r>
    </w:p>
    <w:p>
      <w:pPr>
        <w:tabs>
          <w:tab w:val="left" w:pos="426"/>
        </w:tabs>
        <w:spacing w:line="400" w:lineRule="exact"/>
        <w:ind w:firstLine="480"/>
        <w:rPr>
          <w:rFonts w:hint="eastAsia" w:ascii="宋体" w:hAnsi="宋体"/>
          <w:b/>
          <w:sz w:val="24"/>
        </w:rPr>
      </w:pPr>
      <w:r>
        <w:rPr>
          <w:rFonts w:hint="eastAsia" w:ascii="宋体" w:hAnsi="宋体"/>
          <w:color w:val="000000"/>
          <w:szCs w:val="21"/>
          <w:lang w:val="en-US" w:eastAsia="zh-CN"/>
        </w:rPr>
        <w:t>货物</w:t>
      </w:r>
      <w:r>
        <w:rPr>
          <w:rFonts w:hint="eastAsia" w:ascii="宋体" w:hAnsi="宋体"/>
          <w:color w:val="000000"/>
          <w:szCs w:val="21"/>
        </w:rPr>
        <w:t>交付完毕，</w:t>
      </w:r>
      <w:r>
        <w:rPr>
          <w:rFonts w:hint="eastAsia" w:ascii="宋体" w:hAnsi="宋体" w:cs="宋体"/>
          <w:color w:val="000000"/>
          <w:szCs w:val="21"/>
        </w:rPr>
        <w:t>经采购人验收合格后, 中标人向采购人递交有效发票、付款申请函。采购人即在20个工作日</w:t>
      </w:r>
      <w:r>
        <w:rPr>
          <w:rFonts w:hint="eastAsia" w:ascii="宋体" w:hAnsi="宋体"/>
          <w:color w:val="000000"/>
          <w:szCs w:val="21"/>
        </w:rPr>
        <w:t>内向</w:t>
      </w:r>
      <w:r>
        <w:rPr>
          <w:rFonts w:hint="eastAsia" w:ascii="宋体" w:hAnsi="宋体" w:cs="宋体"/>
          <w:color w:val="000000"/>
          <w:szCs w:val="21"/>
        </w:rPr>
        <w:t>中标人支付</w:t>
      </w:r>
      <w:r>
        <w:rPr>
          <w:rFonts w:hint="eastAsia" w:ascii="宋体" w:hAnsi="宋体"/>
          <w:color w:val="000000"/>
          <w:szCs w:val="21"/>
        </w:rPr>
        <w:t>合同价款的100%</w:t>
      </w:r>
      <w:r>
        <w:rPr>
          <w:rFonts w:hint="eastAsia" w:ascii="宋体" w:hAnsi="宋体" w:cs="宋体"/>
          <w:color w:val="000000"/>
          <w:szCs w:val="21"/>
        </w:rPr>
        <w:t>。</w:t>
      </w:r>
      <w:r>
        <w:rPr>
          <w:rFonts w:hint="eastAsia" w:ascii="宋体" w:hAnsi="宋体"/>
          <w:color w:val="000000"/>
          <w:szCs w:val="21"/>
        </w:rPr>
        <w:t>如遇甲方寒暑假放假则付款时间相应延后到开学。同时，若因政府资金不到位等原因导致延迟支付的，支付时间相应顺延，且不承担逾期付款的违约责任。</w:t>
      </w:r>
      <w:r>
        <w:rPr>
          <w:rFonts w:ascii="Arial" w:hAnsi="Arial" w:cs="Arial"/>
          <w:color w:val="000000"/>
          <w:szCs w:val="21"/>
          <w:shd w:val="clear" w:color="auto" w:fill="FFFFFF"/>
        </w:rPr>
        <w:br w:type="textWrapping"/>
      </w:r>
      <w:r>
        <w:rPr>
          <w:rStyle w:val="13"/>
          <w:rFonts w:ascii="Arial" w:hAnsi="Arial" w:cs="Arial"/>
          <w:color w:val="000000"/>
          <w:szCs w:val="21"/>
          <w:shd w:val="clear" w:color="auto" w:fill="FFFFFF"/>
        </w:rPr>
        <w:t>　</w:t>
      </w:r>
      <w:r>
        <w:rPr>
          <w:rFonts w:ascii="宋体" w:hAnsi="宋体" w:cs="宋体"/>
          <w:b/>
          <w:color w:val="000000"/>
          <w:kern w:val="0"/>
          <w:sz w:val="24"/>
        </w:rPr>
        <w:t>　</w:t>
      </w:r>
      <w:r>
        <w:rPr>
          <w:rFonts w:hint="eastAsia" w:ascii="宋体" w:hAnsi="宋体" w:cs="宋体"/>
          <w:b/>
          <w:color w:val="000000"/>
          <w:kern w:val="0"/>
          <w:sz w:val="24"/>
        </w:rPr>
        <w:t>五</w:t>
      </w:r>
      <w:r>
        <w:rPr>
          <w:rFonts w:ascii="宋体" w:hAnsi="宋体" w:cs="宋体"/>
          <w:b/>
          <w:color w:val="000000"/>
          <w:kern w:val="0"/>
          <w:sz w:val="24"/>
        </w:rPr>
        <w:t>、</w:t>
      </w:r>
      <w:r>
        <w:rPr>
          <w:rFonts w:hint="eastAsia" w:ascii="宋体" w:hAnsi="宋体"/>
          <w:b/>
          <w:sz w:val="24"/>
        </w:rPr>
        <w:t>报名和投标</w:t>
      </w:r>
    </w:p>
    <w:p>
      <w:pPr>
        <w:tabs>
          <w:tab w:val="left" w:pos="426"/>
        </w:tabs>
        <w:spacing w:line="400" w:lineRule="exact"/>
        <w:ind w:firstLine="480"/>
        <w:rPr>
          <w:rFonts w:hint="eastAsia" w:ascii="宋体" w:hAnsi="宋体" w:cs="宋体"/>
          <w:color w:val="000000"/>
          <w:szCs w:val="21"/>
        </w:rPr>
      </w:pPr>
      <w:r>
        <w:rPr>
          <w:rFonts w:hint="eastAsia" w:ascii="宋体" w:hAnsi="宋体" w:cs="Times New Roman"/>
          <w:color w:val="000000"/>
          <w:sz w:val="21"/>
          <w:szCs w:val="21"/>
        </w:rPr>
        <w:t>（一）报名不作为投标资格，意在有关本次采购活动的最新信息能及时告知（将同时在学院网站公示），投标人只需填写报名表，邮件标题为本项目名称，发hcebcgk@hceb.edu.cn邮箱。如因未报名导致未及时获得最新信息，后果由投标人自行承担。</w:t>
      </w:r>
      <w:r>
        <w:rPr>
          <w:rFonts w:hint="eastAsia" w:ascii="宋体" w:hAnsi="宋体" w:cs="Times New Roman"/>
          <w:b w:val="0"/>
          <w:color w:val="000000"/>
          <w:kern w:val="2"/>
          <w:sz w:val="21"/>
          <w:szCs w:val="21"/>
        </w:rPr>
        <w:br w:type="textWrapping"/>
      </w:r>
      <w:r>
        <w:rPr>
          <w:rFonts w:ascii="Arial" w:hAnsi="Arial" w:cs="Arial"/>
          <w:color w:val="000000"/>
          <w:szCs w:val="21"/>
          <w:shd w:val="clear" w:color="auto" w:fill="FFFFFF"/>
        </w:rPr>
        <w:t>　　</w:t>
      </w:r>
      <w:r>
        <w:rPr>
          <w:rFonts w:hint="eastAsia" w:ascii="宋体" w:hAnsi="宋体" w:cs="宋体"/>
          <w:color w:val="000000"/>
          <w:szCs w:val="21"/>
        </w:rPr>
        <w:t>（</w:t>
      </w:r>
      <w:r>
        <w:rPr>
          <w:rFonts w:hint="eastAsia" w:ascii="宋体" w:hAnsi="宋体" w:cs="宋体"/>
          <w:color w:val="000000"/>
          <w:szCs w:val="21"/>
          <w:lang w:val="en-US" w:eastAsia="zh-CN"/>
        </w:rPr>
        <w:t>二</w:t>
      </w:r>
      <w:r>
        <w:rPr>
          <w:rFonts w:hint="eastAsia" w:ascii="宋体" w:hAnsi="宋体" w:cs="宋体"/>
          <w:color w:val="000000"/>
          <w:szCs w:val="21"/>
        </w:rPr>
        <w:t>）投标文件递交时间：202</w:t>
      </w:r>
      <w:r>
        <w:rPr>
          <w:rFonts w:hint="eastAsia" w:ascii="宋体" w:hAnsi="宋体" w:cs="宋体"/>
          <w:color w:val="000000"/>
          <w:szCs w:val="21"/>
          <w:lang w:val="en-US" w:eastAsia="zh-CN"/>
        </w:rPr>
        <w:t>2</w:t>
      </w:r>
      <w:r>
        <w:rPr>
          <w:rFonts w:hint="eastAsia" w:ascii="宋体" w:hAnsi="宋体" w:cs="宋体"/>
          <w:color w:val="000000"/>
          <w:szCs w:val="21"/>
        </w:rPr>
        <w:t>年</w:t>
      </w:r>
      <w:r>
        <w:rPr>
          <w:rFonts w:hint="eastAsia" w:ascii="宋体" w:hAnsi="宋体" w:cs="宋体"/>
          <w:color w:val="000000"/>
          <w:szCs w:val="21"/>
          <w:lang w:val="en-US" w:eastAsia="zh-CN"/>
        </w:rPr>
        <w:t>5</w:t>
      </w:r>
      <w:r>
        <w:rPr>
          <w:rFonts w:hint="eastAsia" w:ascii="宋体" w:hAnsi="宋体" w:cs="宋体"/>
          <w:color w:val="000000"/>
          <w:szCs w:val="21"/>
        </w:rPr>
        <w:t>月</w:t>
      </w:r>
      <w:r>
        <w:rPr>
          <w:rFonts w:hint="eastAsia" w:ascii="宋体" w:hAnsi="宋体" w:cs="宋体"/>
          <w:color w:val="000000"/>
          <w:szCs w:val="21"/>
          <w:lang w:val="en-US" w:eastAsia="zh-CN"/>
        </w:rPr>
        <w:t>20</w:t>
      </w:r>
      <w:r>
        <w:rPr>
          <w:rFonts w:hint="eastAsia" w:ascii="宋体" w:hAnsi="宋体" w:cs="宋体"/>
          <w:color w:val="000000"/>
          <w:szCs w:val="21"/>
        </w:rPr>
        <w:t>日</w:t>
      </w:r>
      <w:r>
        <w:rPr>
          <w:rFonts w:hint="eastAsia" w:ascii="宋体" w:hAnsi="宋体" w:cs="宋体"/>
          <w:color w:val="000000"/>
          <w:szCs w:val="21"/>
          <w:lang w:val="en-US" w:eastAsia="zh-CN"/>
        </w:rPr>
        <w:t>9</w:t>
      </w:r>
      <w:r>
        <w:rPr>
          <w:rFonts w:hint="eastAsia" w:ascii="宋体" w:hAnsi="宋体" w:cs="宋体"/>
          <w:color w:val="000000"/>
          <w:szCs w:val="21"/>
        </w:rPr>
        <w:t>:00—</w:t>
      </w:r>
      <w:r>
        <w:rPr>
          <w:rFonts w:hint="eastAsia" w:ascii="宋体" w:hAnsi="宋体" w:cs="宋体"/>
          <w:color w:val="000000"/>
          <w:szCs w:val="21"/>
          <w:lang w:val="en-US" w:eastAsia="zh-CN"/>
        </w:rPr>
        <w:t>11</w:t>
      </w:r>
      <w:r>
        <w:rPr>
          <w:rFonts w:hint="eastAsia" w:ascii="宋体" w:hAnsi="宋体" w:cs="宋体"/>
          <w:color w:val="000000"/>
          <w:szCs w:val="21"/>
        </w:rPr>
        <w:t>:00。</w:t>
      </w:r>
    </w:p>
    <w:p>
      <w:pPr>
        <w:tabs>
          <w:tab w:val="left" w:pos="426"/>
        </w:tabs>
        <w:spacing w:line="400" w:lineRule="exact"/>
        <w:ind w:firstLine="480"/>
        <w:rPr>
          <w:rFonts w:hint="eastAsia" w:ascii="宋体" w:hAnsi="宋体" w:cs="宋体"/>
          <w:color w:val="000000"/>
          <w:szCs w:val="21"/>
        </w:rPr>
      </w:pPr>
      <w:r>
        <w:rPr>
          <w:rFonts w:hint="eastAsia" w:ascii="宋体" w:hAnsi="宋体" w:cs="宋体"/>
          <w:color w:val="000000"/>
          <w:szCs w:val="21"/>
        </w:rPr>
        <w:t>（</w:t>
      </w:r>
      <w:r>
        <w:rPr>
          <w:rFonts w:hint="eastAsia" w:ascii="宋体" w:hAnsi="宋体" w:cs="宋体"/>
          <w:color w:val="000000"/>
          <w:szCs w:val="21"/>
          <w:lang w:val="en-US" w:eastAsia="zh-CN"/>
        </w:rPr>
        <w:t>三</w:t>
      </w:r>
      <w:r>
        <w:rPr>
          <w:rFonts w:hint="eastAsia" w:ascii="宋体" w:hAnsi="宋体" w:cs="宋体"/>
          <w:color w:val="000000"/>
          <w:szCs w:val="21"/>
        </w:rPr>
        <w:t>）递交地点：海口市美兰区桂林洋高校区海南经贸职业技术学院第一实训楼209室</w:t>
      </w:r>
    </w:p>
    <w:p>
      <w:pPr>
        <w:tabs>
          <w:tab w:val="left" w:pos="426"/>
        </w:tabs>
        <w:spacing w:line="400" w:lineRule="exact"/>
        <w:ind w:firstLine="480"/>
        <w:rPr>
          <w:rFonts w:hint="eastAsia" w:ascii="宋体" w:hAnsi="宋体" w:cs="宋体"/>
          <w:color w:val="000000"/>
          <w:szCs w:val="21"/>
        </w:rPr>
      </w:pPr>
      <w:r>
        <w:rPr>
          <w:rFonts w:hint="eastAsia" w:ascii="宋体" w:hAnsi="宋体" w:cs="宋体"/>
          <w:color w:val="000000"/>
          <w:szCs w:val="21"/>
        </w:rPr>
        <w:t>（</w:t>
      </w:r>
      <w:r>
        <w:rPr>
          <w:rFonts w:hint="eastAsia" w:ascii="宋体" w:hAnsi="宋体" w:cs="宋体"/>
          <w:color w:val="000000"/>
          <w:szCs w:val="21"/>
          <w:lang w:val="en-US" w:eastAsia="zh-CN"/>
        </w:rPr>
        <w:t>四</w:t>
      </w:r>
      <w:r>
        <w:rPr>
          <w:rFonts w:hint="eastAsia" w:ascii="宋体" w:hAnsi="宋体" w:cs="宋体"/>
          <w:color w:val="000000"/>
          <w:szCs w:val="21"/>
        </w:rPr>
        <w:t>）联系人及电话：65731922（办）；伍老师：18976368856，冯老师13876348196。</w:t>
      </w:r>
    </w:p>
    <w:p>
      <w:pPr>
        <w:jc w:val="center"/>
        <w:rPr>
          <w:rFonts w:hint="eastAsia" w:ascii="宋体" w:hAnsi="宋体" w:cs="黑体"/>
          <w:b/>
          <w:kern w:val="0"/>
          <w:sz w:val="36"/>
          <w:szCs w:val="36"/>
          <w:shd w:val="clear" w:color="auto" w:fill="FFFFFF"/>
          <w:lang w:bidi="ar"/>
        </w:rPr>
      </w:pPr>
    </w:p>
    <w:p>
      <w:pPr>
        <w:jc w:val="center"/>
        <w:rPr>
          <w:rFonts w:hint="eastAsia" w:ascii="宋体" w:hAnsi="宋体" w:cs="黑体"/>
          <w:b/>
          <w:kern w:val="0"/>
          <w:sz w:val="36"/>
          <w:szCs w:val="36"/>
          <w:shd w:val="clear" w:color="auto" w:fill="FFFFFF"/>
          <w:lang w:bidi="ar"/>
        </w:rPr>
      </w:pPr>
      <w:r>
        <w:rPr>
          <w:rFonts w:hint="eastAsia" w:ascii="宋体" w:hAnsi="宋体" w:cs="黑体"/>
          <w:b/>
          <w:kern w:val="0"/>
          <w:sz w:val="36"/>
          <w:szCs w:val="36"/>
          <w:shd w:val="clear" w:color="auto" w:fill="FFFFFF"/>
          <w:lang w:bidi="ar"/>
        </w:rPr>
        <w:t>海南经贸职业技术学院</w:t>
      </w:r>
    </w:p>
    <w:p>
      <w:pPr>
        <w:jc w:val="center"/>
        <w:rPr>
          <w:rFonts w:hint="eastAsia" w:ascii="宋体" w:hAnsi="宋体" w:cs="黑体"/>
          <w:b/>
          <w:kern w:val="0"/>
          <w:sz w:val="36"/>
          <w:szCs w:val="36"/>
          <w:shd w:val="clear" w:color="auto" w:fill="FFFFFF"/>
          <w:lang w:bidi="ar"/>
        </w:rPr>
      </w:pPr>
      <w:r>
        <w:rPr>
          <w:rFonts w:hint="eastAsia" w:ascii="宋体" w:hAnsi="宋体" w:cs="黑体"/>
          <w:b/>
          <w:kern w:val="0"/>
          <w:sz w:val="36"/>
          <w:szCs w:val="36"/>
          <w:shd w:val="clear" w:color="auto" w:fill="FFFFFF"/>
          <w:lang w:bidi="ar"/>
        </w:rPr>
        <w:t>XXXXX项目报名表</w:t>
      </w:r>
    </w:p>
    <w:p>
      <w:pPr>
        <w:jc w:val="center"/>
        <w:rPr>
          <w:rFonts w:hint="eastAsia" w:ascii="宋体" w:hAnsi="宋体" w:cs="黑体"/>
          <w:b/>
          <w:kern w:val="0"/>
          <w:sz w:val="36"/>
          <w:szCs w:val="36"/>
          <w:shd w:val="clear" w:color="auto" w:fill="FFFFFF"/>
          <w:lang w:bidi="ar"/>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0"/>
        <w:gridCol w:w="1960"/>
        <w:gridCol w:w="2603"/>
        <w:gridCol w:w="2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2320" w:type="dxa"/>
            <w:noWrap w:val="0"/>
            <w:vAlign w:val="center"/>
          </w:tcPr>
          <w:p>
            <w:pPr>
              <w:tabs>
                <w:tab w:val="left" w:pos="426"/>
              </w:tabs>
              <w:spacing w:line="400" w:lineRule="exact"/>
              <w:ind w:firstLine="480"/>
              <w:jc w:val="left"/>
              <w:rPr>
                <w:rFonts w:hint="eastAsia" w:ascii="宋体" w:hAnsi="宋体" w:cs="宋体"/>
                <w:color w:val="000000"/>
                <w:sz w:val="21"/>
                <w:szCs w:val="21"/>
              </w:rPr>
            </w:pPr>
            <w:r>
              <w:rPr>
                <w:rFonts w:hint="eastAsia" w:ascii="宋体" w:hAnsi="宋体" w:cs="宋体"/>
                <w:color w:val="000000"/>
                <w:sz w:val="21"/>
                <w:szCs w:val="21"/>
              </w:rPr>
              <w:t>单位名称</w:t>
            </w:r>
          </w:p>
        </w:tc>
        <w:tc>
          <w:tcPr>
            <w:tcW w:w="1960" w:type="dxa"/>
            <w:noWrap w:val="0"/>
            <w:vAlign w:val="center"/>
          </w:tcPr>
          <w:p>
            <w:pPr>
              <w:tabs>
                <w:tab w:val="left" w:pos="426"/>
              </w:tabs>
              <w:spacing w:line="400" w:lineRule="exact"/>
              <w:ind w:firstLine="480"/>
              <w:jc w:val="left"/>
              <w:rPr>
                <w:rFonts w:hint="eastAsia" w:ascii="宋体" w:hAnsi="宋体" w:cs="宋体"/>
                <w:color w:val="000000"/>
                <w:sz w:val="21"/>
                <w:szCs w:val="21"/>
              </w:rPr>
            </w:pPr>
            <w:r>
              <w:rPr>
                <w:rFonts w:hint="eastAsia" w:ascii="宋体" w:hAnsi="宋体" w:cs="宋体"/>
                <w:color w:val="000000"/>
                <w:sz w:val="21"/>
                <w:szCs w:val="21"/>
              </w:rPr>
              <w:t>姓名</w:t>
            </w:r>
          </w:p>
        </w:tc>
        <w:tc>
          <w:tcPr>
            <w:tcW w:w="2603" w:type="dxa"/>
            <w:noWrap w:val="0"/>
            <w:vAlign w:val="center"/>
          </w:tcPr>
          <w:p>
            <w:pPr>
              <w:tabs>
                <w:tab w:val="left" w:pos="426"/>
              </w:tabs>
              <w:spacing w:line="400" w:lineRule="exact"/>
              <w:ind w:firstLine="480"/>
              <w:jc w:val="left"/>
              <w:rPr>
                <w:rFonts w:hint="eastAsia" w:ascii="宋体" w:hAnsi="宋体" w:cs="宋体"/>
                <w:color w:val="000000"/>
                <w:sz w:val="21"/>
                <w:szCs w:val="21"/>
              </w:rPr>
            </w:pPr>
            <w:r>
              <w:rPr>
                <w:rFonts w:hint="eastAsia" w:ascii="宋体" w:hAnsi="宋体" w:cs="宋体"/>
                <w:color w:val="000000"/>
                <w:sz w:val="21"/>
                <w:szCs w:val="21"/>
              </w:rPr>
              <w:t>联系电话</w:t>
            </w:r>
          </w:p>
        </w:tc>
        <w:tc>
          <w:tcPr>
            <w:tcW w:w="2842" w:type="dxa"/>
            <w:noWrap w:val="0"/>
            <w:vAlign w:val="center"/>
          </w:tcPr>
          <w:p>
            <w:pPr>
              <w:tabs>
                <w:tab w:val="left" w:pos="426"/>
              </w:tabs>
              <w:spacing w:line="400" w:lineRule="exact"/>
              <w:ind w:firstLine="480"/>
              <w:jc w:val="left"/>
              <w:rPr>
                <w:rFonts w:hint="eastAsia" w:ascii="宋体" w:hAnsi="宋体" w:cs="宋体"/>
                <w:color w:val="000000"/>
                <w:sz w:val="21"/>
                <w:szCs w:val="21"/>
              </w:rPr>
            </w:pPr>
            <w:r>
              <w:rPr>
                <w:rFonts w:hint="eastAsia" w:ascii="宋体" w:hAnsi="宋体" w:cs="宋体"/>
                <w:color w:val="000000"/>
                <w:sz w:val="21"/>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320" w:type="dxa"/>
            <w:noWrap w:val="0"/>
            <w:vAlign w:val="center"/>
          </w:tcPr>
          <w:p>
            <w:pPr>
              <w:tabs>
                <w:tab w:val="left" w:pos="426"/>
              </w:tabs>
              <w:spacing w:line="400" w:lineRule="exact"/>
              <w:ind w:firstLine="480"/>
              <w:jc w:val="left"/>
              <w:rPr>
                <w:rFonts w:hint="eastAsia" w:ascii="宋体" w:hAnsi="宋体" w:cs="宋体"/>
                <w:color w:val="000000"/>
                <w:sz w:val="21"/>
                <w:szCs w:val="21"/>
              </w:rPr>
            </w:pPr>
          </w:p>
        </w:tc>
        <w:tc>
          <w:tcPr>
            <w:tcW w:w="1960" w:type="dxa"/>
            <w:noWrap w:val="0"/>
            <w:vAlign w:val="center"/>
          </w:tcPr>
          <w:p>
            <w:pPr>
              <w:tabs>
                <w:tab w:val="left" w:pos="426"/>
              </w:tabs>
              <w:spacing w:line="400" w:lineRule="exact"/>
              <w:ind w:firstLine="480"/>
              <w:jc w:val="left"/>
              <w:rPr>
                <w:rFonts w:hint="eastAsia" w:ascii="宋体" w:hAnsi="宋体" w:cs="宋体"/>
                <w:color w:val="000000"/>
                <w:sz w:val="21"/>
                <w:szCs w:val="21"/>
              </w:rPr>
            </w:pPr>
          </w:p>
        </w:tc>
        <w:tc>
          <w:tcPr>
            <w:tcW w:w="2603" w:type="dxa"/>
            <w:noWrap w:val="0"/>
            <w:vAlign w:val="center"/>
          </w:tcPr>
          <w:p>
            <w:pPr>
              <w:tabs>
                <w:tab w:val="left" w:pos="426"/>
              </w:tabs>
              <w:spacing w:line="400" w:lineRule="exact"/>
              <w:ind w:firstLine="480"/>
              <w:jc w:val="left"/>
              <w:rPr>
                <w:rFonts w:hint="eastAsia" w:ascii="宋体" w:hAnsi="宋体" w:cs="宋体"/>
                <w:color w:val="000000"/>
                <w:sz w:val="21"/>
                <w:szCs w:val="21"/>
              </w:rPr>
            </w:pPr>
          </w:p>
        </w:tc>
        <w:tc>
          <w:tcPr>
            <w:tcW w:w="2842" w:type="dxa"/>
            <w:noWrap w:val="0"/>
            <w:vAlign w:val="center"/>
          </w:tcPr>
          <w:p>
            <w:pPr>
              <w:tabs>
                <w:tab w:val="left" w:pos="426"/>
              </w:tabs>
              <w:spacing w:line="400" w:lineRule="exact"/>
              <w:ind w:firstLine="480"/>
              <w:jc w:val="left"/>
              <w:rPr>
                <w:rFonts w:hint="eastAsia" w:ascii="宋体" w:hAnsi="宋体" w:cs="宋体"/>
                <w:color w:val="000000"/>
                <w:sz w:val="21"/>
                <w:szCs w:val="21"/>
              </w:rPr>
            </w:pPr>
          </w:p>
        </w:tc>
      </w:tr>
    </w:tbl>
    <w:p>
      <w:pPr>
        <w:tabs>
          <w:tab w:val="left" w:pos="426"/>
        </w:tabs>
        <w:spacing w:line="400" w:lineRule="exact"/>
        <w:ind w:firstLine="480"/>
        <w:rPr>
          <w:rFonts w:hint="eastAsia"/>
          <w:sz w:val="28"/>
          <w:szCs w:val="28"/>
        </w:rPr>
      </w:pPr>
      <w:r>
        <w:rPr>
          <w:rFonts w:hint="eastAsia" w:ascii="宋体" w:hAnsi="宋体" w:cs="宋体"/>
          <w:color w:val="000000"/>
          <w:sz w:val="21"/>
          <w:szCs w:val="21"/>
        </w:rPr>
        <w:t>注：请填写以上信息后发hcebcgk@hceb.edu.cn邮箱（邮件的标题须写明所报名的项目名称）。如因未报名导致未及时获得最新信息，后果由投标人自行承担。</w:t>
      </w:r>
    </w:p>
    <w:p>
      <w:pPr>
        <w:jc w:val="center"/>
        <w:rPr>
          <w:rFonts w:hint="eastAsia" w:ascii="宋体" w:hAnsi="宋体" w:cs="黑体"/>
          <w:b/>
          <w:color w:val="000000"/>
          <w:kern w:val="0"/>
          <w:sz w:val="36"/>
          <w:szCs w:val="36"/>
          <w:shd w:val="clear" w:color="auto" w:fill="FFFFFF"/>
          <w:lang w:bidi="ar"/>
        </w:rPr>
      </w:pPr>
    </w:p>
    <w:p>
      <w:pPr>
        <w:rPr>
          <w:rFonts w:hint="eastAsia"/>
          <w:color w:val="000000"/>
          <w:sz w:val="28"/>
          <w:szCs w:val="28"/>
        </w:rPr>
      </w:pPr>
    </w:p>
    <w:p>
      <w:pPr>
        <w:tabs>
          <w:tab w:val="left" w:pos="1980"/>
        </w:tabs>
        <w:snapToGrid w:val="0"/>
        <w:spacing w:line="500" w:lineRule="exact"/>
        <w:ind w:firstLine="480" w:firstLineChars="200"/>
        <w:rPr>
          <w:rFonts w:hint="eastAsia" w:ascii="宋体" w:hAnsi="宋体" w:cs="宋体"/>
          <w:color w:val="000000"/>
          <w:kern w:val="0"/>
          <w:sz w:val="24"/>
        </w:rPr>
      </w:pPr>
    </w:p>
    <w:p>
      <w:pPr>
        <w:jc w:val="center"/>
        <w:rPr>
          <w:rFonts w:hint="eastAsia"/>
          <w:b/>
          <w:color w:val="000000"/>
          <w:sz w:val="32"/>
          <w:szCs w:val="32"/>
        </w:rPr>
      </w:pPr>
      <w:r>
        <w:rPr>
          <w:rFonts w:hint="eastAsia"/>
          <w:b/>
          <w:color w:val="000000"/>
          <w:sz w:val="32"/>
          <w:szCs w:val="32"/>
        </w:rPr>
        <w:t>第二部分  投标文件格式</w:t>
      </w:r>
    </w:p>
    <w:p>
      <w:pPr>
        <w:spacing w:line="440" w:lineRule="exact"/>
        <w:ind w:firstLine="480" w:firstLineChars="200"/>
        <w:rPr>
          <w:rFonts w:hint="eastAsia" w:ascii="宋体" w:hAnsi="宋体" w:cs="宋体"/>
          <w:b/>
          <w:color w:val="000000"/>
          <w:kern w:val="0"/>
          <w:sz w:val="24"/>
        </w:rPr>
      </w:pPr>
      <w:r>
        <w:rPr>
          <w:rFonts w:hint="eastAsia" w:ascii="宋体" w:hAnsi="宋体" w:cs="宋体"/>
          <w:color w:val="000000"/>
          <w:kern w:val="0"/>
          <w:sz w:val="24"/>
        </w:rPr>
        <w:t>投标文件一式两份（正，副本可装入一个档案袋），</w:t>
      </w:r>
      <w:r>
        <w:rPr>
          <w:rFonts w:hint="eastAsia" w:ascii="宋体" w:hAnsi="宋体" w:cs="宋体"/>
          <w:b/>
          <w:color w:val="000000"/>
          <w:kern w:val="0"/>
          <w:sz w:val="24"/>
        </w:rPr>
        <w:t>所有材料须加盖公章</w:t>
      </w:r>
      <w:r>
        <w:rPr>
          <w:rFonts w:hint="eastAsia" w:ascii="宋体" w:hAnsi="宋体" w:cs="宋体"/>
          <w:color w:val="000000"/>
          <w:kern w:val="0"/>
          <w:sz w:val="24"/>
        </w:rPr>
        <w:t>，并按以下顺序装订及装袋密封，贴密封条盖密封章（公章）。</w:t>
      </w:r>
      <w:r>
        <w:rPr>
          <w:rFonts w:hint="eastAsia" w:ascii="宋体" w:hAnsi="宋体" w:cs="宋体"/>
          <w:b/>
          <w:color w:val="000000"/>
          <w:kern w:val="0"/>
          <w:sz w:val="24"/>
        </w:rPr>
        <w:t>档案袋上注明项目名称、单位名称、联系人姓名和电话。</w:t>
      </w:r>
    </w:p>
    <w:p>
      <w:pPr>
        <w:spacing w:line="440" w:lineRule="exact"/>
        <w:ind w:firstLine="482" w:firstLineChars="200"/>
        <w:rPr>
          <w:rFonts w:hint="eastAsia" w:ascii="宋体" w:hAnsi="宋体" w:cs="宋体"/>
          <w:color w:val="000000"/>
          <w:kern w:val="0"/>
          <w:sz w:val="24"/>
        </w:rPr>
      </w:pPr>
      <w:r>
        <w:rPr>
          <w:rFonts w:hint="eastAsia" w:ascii="宋体" w:hAnsi="宋体" w:cs="宋体"/>
          <w:b/>
          <w:color w:val="000000"/>
          <w:kern w:val="0"/>
          <w:sz w:val="24"/>
        </w:rPr>
        <w:t>注：未密封和未加盖密封公章的投标文件将被拒收，投标材料未按要求签字盖章的按废标处理。</w:t>
      </w:r>
    </w:p>
    <w:p>
      <w:pPr>
        <w:spacing w:line="400" w:lineRule="exact"/>
        <w:outlineLvl w:val="1"/>
        <w:rPr>
          <w:rFonts w:hint="eastAsia" w:ascii="宋体" w:hAnsi="宋体" w:cs="宋体"/>
          <w:b/>
          <w:color w:val="000000"/>
          <w:kern w:val="0"/>
          <w:sz w:val="24"/>
        </w:rPr>
      </w:pPr>
    </w:p>
    <w:p>
      <w:pPr>
        <w:spacing w:line="400" w:lineRule="exact"/>
        <w:outlineLvl w:val="1"/>
        <w:rPr>
          <w:rFonts w:hint="eastAsia" w:ascii="宋体" w:hAnsi="宋体" w:cs="宋体"/>
          <w:b/>
          <w:color w:val="000000"/>
          <w:kern w:val="0"/>
          <w:sz w:val="24"/>
        </w:rPr>
      </w:pPr>
    </w:p>
    <w:p>
      <w:pPr>
        <w:spacing w:line="400" w:lineRule="exact"/>
        <w:outlineLvl w:val="1"/>
        <w:rPr>
          <w:rFonts w:hint="eastAsia" w:ascii="宋体" w:hAnsi="宋体" w:cs="Arial"/>
          <w:b/>
          <w:bCs/>
          <w:color w:val="000000"/>
          <w:sz w:val="30"/>
          <w:szCs w:val="30"/>
        </w:rPr>
      </w:pPr>
      <w:r>
        <w:rPr>
          <w:rFonts w:hint="eastAsia" w:ascii="宋体" w:hAnsi="宋体" w:cs="Arial"/>
          <w:b/>
          <w:bCs/>
          <w:color w:val="000000"/>
          <w:sz w:val="30"/>
          <w:szCs w:val="30"/>
        </w:rPr>
        <w:t>一、营业执照或事业单位法人证书复印件</w:t>
      </w:r>
    </w:p>
    <w:p>
      <w:pPr>
        <w:spacing w:line="400" w:lineRule="exact"/>
        <w:outlineLvl w:val="1"/>
        <w:rPr>
          <w:rFonts w:hint="eastAsia" w:ascii="宋体" w:hAnsi="宋体" w:cs="宋体"/>
          <w:color w:val="000000"/>
          <w:kern w:val="0"/>
          <w:sz w:val="24"/>
        </w:rPr>
      </w:pPr>
    </w:p>
    <w:p>
      <w:pPr>
        <w:adjustRightInd w:val="0"/>
        <w:snapToGrid w:val="0"/>
        <w:jc w:val="center"/>
        <w:rPr>
          <w:rFonts w:hint="eastAsia" w:ascii="宋体" w:hAnsi="宋体" w:cs="宋体"/>
          <w:b/>
          <w:kern w:val="0"/>
          <w:sz w:val="24"/>
        </w:rPr>
      </w:pPr>
    </w:p>
    <w:p>
      <w:pPr>
        <w:spacing w:line="400" w:lineRule="exact"/>
        <w:outlineLvl w:val="1"/>
        <w:rPr>
          <w:rFonts w:hint="eastAsia" w:ascii="宋体" w:hAnsi="宋体" w:cs="Arial"/>
          <w:b/>
          <w:bCs/>
          <w:color w:val="000000"/>
          <w:sz w:val="30"/>
          <w:szCs w:val="30"/>
          <w:highlight w:val="none"/>
        </w:rPr>
      </w:pPr>
    </w:p>
    <w:p>
      <w:pPr>
        <w:adjustRightInd w:val="0"/>
        <w:snapToGrid w:val="0"/>
        <w:jc w:val="center"/>
        <w:rPr>
          <w:rFonts w:hint="eastAsia" w:ascii="宋体" w:hAnsi="宋体" w:cs="宋体"/>
          <w:b/>
          <w:color w:val="000000"/>
          <w:kern w:val="0"/>
          <w:sz w:val="24"/>
        </w:rPr>
      </w:pPr>
    </w:p>
    <w:p>
      <w:pPr>
        <w:spacing w:line="400" w:lineRule="exact"/>
        <w:outlineLvl w:val="1"/>
        <w:rPr>
          <w:rFonts w:hint="eastAsia" w:ascii="宋体" w:hAnsi="宋体" w:cs="Arial"/>
          <w:b/>
          <w:bCs/>
          <w:color w:val="000000"/>
          <w:sz w:val="30"/>
          <w:szCs w:val="30"/>
        </w:rPr>
      </w:pPr>
      <w:r>
        <w:rPr>
          <w:rFonts w:hint="eastAsia" w:ascii="宋体" w:hAnsi="宋体" w:cs="Arial"/>
          <w:b/>
          <w:bCs/>
          <w:color w:val="000000"/>
          <w:sz w:val="30"/>
          <w:szCs w:val="30"/>
          <w:lang w:val="en-US" w:eastAsia="zh-CN"/>
        </w:rPr>
        <w:t>二</w:t>
      </w:r>
      <w:r>
        <w:rPr>
          <w:rFonts w:hint="eastAsia" w:ascii="宋体" w:hAnsi="宋体" w:cs="Arial"/>
          <w:b/>
          <w:bCs/>
          <w:color w:val="000000"/>
          <w:sz w:val="30"/>
          <w:szCs w:val="30"/>
        </w:rPr>
        <w:t>、法定代表人身份证明书或法定代表人授权书（二选一）</w:t>
      </w:r>
    </w:p>
    <w:p>
      <w:pPr>
        <w:pStyle w:val="4"/>
        <w:spacing w:before="0" w:beforeAutospacing="0" w:after="0" w:afterAutospacing="0" w:line="360" w:lineRule="auto"/>
        <w:jc w:val="center"/>
        <w:rPr>
          <w:rFonts w:hint="eastAsia"/>
          <w:color w:val="000000"/>
        </w:rPr>
      </w:pPr>
      <w:bookmarkStart w:id="0" w:name="_Toc491183126"/>
      <w:bookmarkStart w:id="1" w:name="_Toc220856281"/>
    </w:p>
    <w:p>
      <w:pPr>
        <w:pStyle w:val="4"/>
        <w:spacing w:before="0" w:beforeAutospacing="0" w:after="0" w:afterAutospacing="0" w:line="360" w:lineRule="auto"/>
        <w:jc w:val="center"/>
        <w:rPr>
          <w:rFonts w:hint="eastAsia"/>
          <w:color w:val="000000"/>
        </w:rPr>
      </w:pPr>
      <w:r>
        <w:rPr>
          <w:rFonts w:hint="eastAsia"/>
          <w:color w:val="000000"/>
        </w:rPr>
        <w:t>（一）法定代表人身份证明</w:t>
      </w:r>
      <w:bookmarkEnd w:id="0"/>
      <w:bookmarkEnd w:id="1"/>
      <w:r>
        <w:rPr>
          <w:rFonts w:hint="eastAsia"/>
          <w:color w:val="000000"/>
        </w:rPr>
        <w:t>书</w:t>
      </w:r>
    </w:p>
    <w:p>
      <w:pPr>
        <w:spacing w:line="360" w:lineRule="auto"/>
        <w:jc w:val="center"/>
        <w:outlineLvl w:val="1"/>
        <w:rPr>
          <w:rFonts w:ascii="宋体" w:hAnsi="宋体" w:cs="Arial"/>
          <w:b/>
          <w:bCs/>
          <w:color w:val="000000"/>
          <w:sz w:val="24"/>
        </w:rPr>
      </w:pPr>
      <w:r>
        <w:rPr>
          <w:rFonts w:hint="eastAsia" w:ascii="宋体" w:hAnsi="宋体" w:cs="Arial"/>
          <w:b/>
          <w:bCs/>
          <w:color w:val="000000"/>
          <w:sz w:val="24"/>
        </w:rPr>
        <w:t>（经办人为</w:t>
      </w:r>
      <w:r>
        <w:rPr>
          <w:rFonts w:hint="eastAsia" w:ascii="宋体" w:hAnsi="宋体" w:cs="Arial"/>
          <w:b/>
          <w:bCs/>
          <w:color w:val="000000"/>
          <w:sz w:val="24"/>
          <w:lang w:val="en-US" w:eastAsia="zh-CN"/>
        </w:rPr>
        <w:t>法定代表人</w:t>
      </w:r>
      <w:r>
        <w:rPr>
          <w:rFonts w:hint="eastAsia" w:ascii="宋体" w:hAnsi="宋体" w:cs="Arial"/>
          <w:b/>
          <w:bCs/>
          <w:color w:val="000000"/>
          <w:sz w:val="24"/>
        </w:rPr>
        <w:t>时须提供）</w:t>
      </w:r>
    </w:p>
    <w:p>
      <w:pPr>
        <w:spacing w:line="360" w:lineRule="auto"/>
        <w:rPr>
          <w:rFonts w:ascii="宋体"/>
          <w:color w:val="000000"/>
          <w:sz w:val="24"/>
        </w:rPr>
      </w:pPr>
      <w:r>
        <w:rPr>
          <w:rFonts w:hint="eastAsia" w:ascii="宋体" w:hAnsi="宋体" w:cs="宋体"/>
          <w:color w:val="000000"/>
          <w:sz w:val="24"/>
        </w:rPr>
        <w:t>海南经贸职业技术学院：</w:t>
      </w:r>
    </w:p>
    <w:p>
      <w:pPr>
        <w:spacing w:line="360" w:lineRule="auto"/>
        <w:ind w:firstLine="460" w:firstLineChars="192"/>
        <w:rPr>
          <w:rFonts w:hint="eastAsia" w:ascii="宋体" w:hAnsi="宋体"/>
          <w:color w:val="000000"/>
          <w:sz w:val="24"/>
          <w:lang w:val="en-GB"/>
        </w:rPr>
      </w:pPr>
      <w:r>
        <w:rPr>
          <w:rFonts w:hint="eastAsia" w:ascii="宋体" w:hAnsi="宋体"/>
          <w:color w:val="000000"/>
          <w:sz w:val="24"/>
          <w:u w:val="single"/>
          <w:lang w:val="en-GB"/>
        </w:rPr>
        <w:t xml:space="preserve">        </w:t>
      </w:r>
      <w:r>
        <w:rPr>
          <w:rFonts w:hint="eastAsia" w:ascii="宋体" w:hAnsi="宋体"/>
          <w:color w:val="000000"/>
          <w:sz w:val="24"/>
          <w:lang w:val="en-GB"/>
        </w:rPr>
        <w:t>先生/女士为我公司的法定代表人，参加贵院组</w:t>
      </w:r>
      <w:r>
        <w:rPr>
          <w:rFonts w:hint="eastAsia" w:ascii="宋体" w:hAnsi="宋体" w:eastAsia="宋体" w:cs="Times New Roman"/>
          <w:color w:val="000000"/>
          <w:sz w:val="24"/>
          <w:lang w:val="en-GB"/>
        </w:rPr>
        <w:t>织的</w:t>
      </w:r>
      <w:r>
        <w:rPr>
          <w:rFonts w:hint="eastAsia" w:ascii="宋体" w:hAnsi="宋体" w:cs="Times New Roman"/>
          <w:color w:val="000000"/>
          <w:sz w:val="24"/>
          <w:szCs w:val="24"/>
          <w:shd w:val="clear"/>
          <w:lang w:val="en-GB" w:eastAsia="zh-CN"/>
        </w:rPr>
        <w:t>购买服务器内存条</w:t>
      </w:r>
      <w:r>
        <w:rPr>
          <w:rFonts w:hint="eastAsia" w:ascii="宋体" w:hAnsi="宋体" w:eastAsia="宋体" w:cs="Times New Roman"/>
          <w:color w:val="000000"/>
          <w:sz w:val="24"/>
          <w:lang w:val="en-GB"/>
        </w:rPr>
        <w:t>项目采购活动，负责与本项目相关的一切事</w:t>
      </w:r>
      <w:r>
        <w:rPr>
          <w:rFonts w:hint="eastAsia" w:ascii="宋体" w:hAnsi="宋体"/>
          <w:color w:val="000000"/>
          <w:sz w:val="24"/>
          <w:lang w:val="en-GB"/>
        </w:rPr>
        <w:t>宜。</w:t>
      </w:r>
    </w:p>
    <w:p>
      <w:pPr>
        <w:spacing w:line="288" w:lineRule="auto"/>
        <w:ind w:firstLine="480" w:firstLineChars="200"/>
        <w:rPr>
          <w:rFonts w:hint="eastAsia" w:ascii="宋体" w:hAnsi="宋体"/>
          <w:color w:val="000000"/>
          <w:sz w:val="24"/>
          <w:lang w:val="en-GB"/>
        </w:rPr>
      </w:pPr>
      <w:r>
        <w:rPr>
          <w:rFonts w:hint="eastAsia" w:ascii="宋体" w:hAnsi="宋体"/>
          <w:color w:val="000000"/>
          <w:sz w:val="24"/>
          <w:lang w:val="en-GB"/>
        </w:rPr>
        <w:t>法定代表人：</w:t>
      </w:r>
      <w:r>
        <w:rPr>
          <w:rFonts w:hint="eastAsia" w:ascii="宋体" w:hAnsi="宋体"/>
          <w:color w:val="000000"/>
          <w:sz w:val="24"/>
          <w:u w:val="single"/>
          <w:lang w:val="en-GB"/>
        </w:rPr>
        <w:t xml:space="preserve">             （签名）</w:t>
      </w:r>
      <w:r>
        <w:rPr>
          <w:rFonts w:hint="eastAsia" w:ascii="宋体" w:hAnsi="宋体"/>
          <w:color w:val="000000"/>
          <w:sz w:val="24"/>
          <w:lang w:val="en-GB"/>
        </w:rPr>
        <w:t xml:space="preserve">   联系电话：</w:t>
      </w:r>
      <w:r>
        <w:rPr>
          <w:rFonts w:hint="eastAsia" w:ascii="宋体" w:hAnsi="宋体"/>
          <w:color w:val="000000"/>
          <w:sz w:val="24"/>
          <w:u w:val="single"/>
          <w:lang w:val="en-GB"/>
        </w:rPr>
        <w:t xml:space="preserve">                    </w:t>
      </w:r>
    </w:p>
    <w:p>
      <w:pPr>
        <w:spacing w:line="360" w:lineRule="auto"/>
        <w:ind w:firstLine="960" w:firstLineChars="400"/>
        <w:rPr>
          <w:rFonts w:hint="eastAsia" w:ascii="宋体" w:hAnsi="宋体"/>
          <w:color w:val="000000"/>
          <w:sz w:val="24"/>
        </w:rPr>
      </w:pPr>
      <w:r>
        <w:rPr>
          <w:rFonts w:hint="eastAsia" w:ascii="宋体" w:hAnsi="宋体"/>
          <w:color w:val="000000"/>
          <w:sz w:val="24"/>
        </w:rPr>
        <w:t>特此证明。</w:t>
      </w:r>
    </w:p>
    <w:p>
      <w:pPr>
        <w:spacing w:line="360" w:lineRule="auto"/>
        <w:ind w:firstLine="960" w:firstLineChars="400"/>
        <w:rPr>
          <w:rFonts w:ascii="宋体" w:hAnsi="宋体"/>
          <w:color w:val="000000"/>
          <w:sz w:val="24"/>
        </w:rPr>
      </w:pPr>
    </w:p>
    <w:p>
      <w:pPr>
        <w:spacing w:line="360" w:lineRule="auto"/>
        <w:ind w:firstLine="3720" w:firstLineChars="1550"/>
        <w:rPr>
          <w:rFonts w:hint="eastAsia" w:ascii="宋体" w:hAnsi="宋体"/>
          <w:color w:val="000000"/>
          <w:sz w:val="24"/>
        </w:rPr>
      </w:pPr>
      <w:r>
        <w:rPr>
          <w:rFonts w:hint="eastAsia" w:ascii="宋体" w:hAnsi="宋体"/>
          <w:color w:val="000000"/>
          <w:sz w:val="24"/>
        </w:rPr>
        <w:t>公司名称：</w:t>
      </w:r>
      <w:r>
        <w:rPr>
          <w:rFonts w:hint="eastAsia" w:ascii="宋体" w:hAnsi="宋体"/>
          <w:color w:val="000000"/>
          <w:sz w:val="24"/>
          <w:u w:val="single"/>
        </w:rPr>
        <w:t xml:space="preserve">                      </w:t>
      </w:r>
      <w:r>
        <w:rPr>
          <w:rFonts w:hint="eastAsia" w:ascii="宋体" w:hAnsi="宋体"/>
          <w:color w:val="000000"/>
          <w:sz w:val="24"/>
        </w:rPr>
        <w:t>（盖单位章）</w:t>
      </w:r>
    </w:p>
    <w:p>
      <w:pPr>
        <w:spacing w:line="360" w:lineRule="auto"/>
        <w:ind w:firstLine="3240" w:firstLineChars="1350"/>
        <w:rPr>
          <w:rFonts w:hint="eastAsia" w:ascii="宋体" w:hAnsi="宋体"/>
          <w:color w:val="000000"/>
          <w:sz w:val="24"/>
        </w:rPr>
      </w:pPr>
      <w:r>
        <w:rPr>
          <w:rFonts w:hint="eastAsia" w:ascii="宋体" w:hAnsi="宋体"/>
          <w:color w:val="000000"/>
          <w:sz w:val="24"/>
          <w:lang w:val="en-GB"/>
        </w:rPr>
        <w:t xml:space="preserve">    日期：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pPr>
        <w:spacing w:line="360" w:lineRule="auto"/>
        <w:ind w:firstLine="463" w:firstLineChars="192"/>
        <w:rPr>
          <w:rFonts w:hint="eastAsia" w:ascii="宋体" w:hAnsi="宋体"/>
          <w:b/>
          <w:color w:val="000000"/>
          <w:sz w:val="24"/>
          <w:lang w:val="en-GB"/>
        </w:rPr>
      </w:pPr>
      <w:r>
        <w:rPr>
          <w:rFonts w:hint="eastAsia" w:ascii="宋体" w:hAnsi="宋体"/>
          <w:b/>
          <w:color w:val="000000"/>
          <w:sz w:val="24"/>
          <w:lang w:val="en-GB"/>
        </w:rPr>
        <w:t>附：法定代表人身份证复印件正反面。</w:t>
      </w:r>
    </w:p>
    <w:p>
      <w:pPr>
        <w:spacing w:line="400" w:lineRule="exact"/>
        <w:ind w:firstLine="602" w:firstLineChars="200"/>
        <w:outlineLvl w:val="1"/>
        <w:rPr>
          <w:rFonts w:hint="eastAsia" w:ascii="宋体" w:hAnsi="宋体" w:cs="Arial"/>
          <w:b/>
          <w:bCs/>
          <w:color w:val="000000"/>
          <w:sz w:val="30"/>
          <w:szCs w:val="30"/>
        </w:rPr>
      </w:pPr>
    </w:p>
    <w:p>
      <w:pPr>
        <w:spacing w:line="400" w:lineRule="exact"/>
        <w:ind w:firstLine="602" w:firstLineChars="200"/>
        <w:outlineLvl w:val="1"/>
        <w:rPr>
          <w:rFonts w:hint="eastAsia" w:ascii="宋体" w:hAnsi="宋体" w:cs="Arial"/>
          <w:b/>
          <w:bCs/>
          <w:color w:val="000000"/>
          <w:sz w:val="30"/>
          <w:szCs w:val="30"/>
        </w:rPr>
      </w:pPr>
    </w:p>
    <w:p>
      <w:pPr>
        <w:spacing w:line="400" w:lineRule="exact"/>
        <w:ind w:firstLine="602" w:firstLineChars="200"/>
        <w:outlineLvl w:val="1"/>
        <w:rPr>
          <w:rFonts w:hint="eastAsia" w:ascii="宋体" w:hAnsi="宋体" w:cs="Arial"/>
          <w:b/>
          <w:bCs/>
          <w:color w:val="000000"/>
          <w:sz w:val="30"/>
          <w:szCs w:val="30"/>
        </w:rPr>
      </w:pPr>
    </w:p>
    <w:p>
      <w:pPr>
        <w:spacing w:line="400" w:lineRule="exact"/>
        <w:outlineLvl w:val="1"/>
        <w:rPr>
          <w:rFonts w:hint="eastAsia" w:ascii="宋体" w:hAnsi="宋体" w:cs="Arial"/>
          <w:b/>
          <w:bCs/>
          <w:color w:val="000000"/>
          <w:sz w:val="30"/>
          <w:szCs w:val="30"/>
        </w:rPr>
      </w:pPr>
    </w:p>
    <w:p>
      <w:pPr>
        <w:spacing w:line="400" w:lineRule="exact"/>
        <w:jc w:val="center"/>
        <w:outlineLvl w:val="1"/>
        <w:rPr>
          <w:rFonts w:hint="eastAsia" w:ascii="宋体" w:hAnsi="宋体" w:cs="Arial"/>
          <w:b/>
          <w:bCs/>
          <w:color w:val="000000"/>
          <w:sz w:val="30"/>
          <w:szCs w:val="30"/>
        </w:rPr>
      </w:pPr>
      <w:r>
        <w:rPr>
          <w:rFonts w:hint="eastAsia" w:ascii="宋体" w:hAnsi="宋体" w:cs="Arial"/>
          <w:b/>
          <w:bCs/>
          <w:color w:val="000000"/>
          <w:sz w:val="30"/>
          <w:szCs w:val="30"/>
        </w:rPr>
        <w:t>（二）法定代表人授权书</w:t>
      </w:r>
    </w:p>
    <w:p>
      <w:pPr>
        <w:spacing w:line="400" w:lineRule="exact"/>
        <w:jc w:val="center"/>
        <w:outlineLvl w:val="1"/>
        <w:rPr>
          <w:rFonts w:ascii="宋体" w:hAnsi="宋体" w:cs="Arial"/>
          <w:b/>
          <w:bCs/>
          <w:color w:val="000000"/>
          <w:sz w:val="24"/>
        </w:rPr>
      </w:pPr>
      <w:r>
        <w:rPr>
          <w:rFonts w:hint="eastAsia" w:ascii="宋体" w:hAnsi="宋体" w:cs="Arial"/>
          <w:b/>
          <w:bCs/>
          <w:color w:val="000000"/>
          <w:sz w:val="24"/>
        </w:rPr>
        <w:t>（经办人非</w:t>
      </w:r>
      <w:r>
        <w:rPr>
          <w:rFonts w:hint="eastAsia" w:ascii="宋体" w:hAnsi="宋体" w:cs="Arial"/>
          <w:b/>
          <w:bCs/>
          <w:color w:val="000000"/>
          <w:sz w:val="24"/>
          <w:lang w:val="en-US" w:eastAsia="zh-CN"/>
        </w:rPr>
        <w:t>法定代表人</w:t>
      </w:r>
      <w:r>
        <w:rPr>
          <w:rFonts w:hint="eastAsia" w:ascii="宋体" w:hAnsi="宋体" w:cs="Arial"/>
          <w:b/>
          <w:bCs/>
          <w:color w:val="000000"/>
          <w:sz w:val="24"/>
        </w:rPr>
        <w:t>时须提供）</w:t>
      </w:r>
    </w:p>
    <w:p>
      <w:pPr>
        <w:rPr>
          <w:rFonts w:ascii="宋体"/>
          <w:color w:val="000000"/>
          <w:sz w:val="24"/>
        </w:rPr>
      </w:pPr>
    </w:p>
    <w:p>
      <w:pPr>
        <w:spacing w:line="360" w:lineRule="auto"/>
        <w:rPr>
          <w:rFonts w:ascii="宋体"/>
          <w:color w:val="000000"/>
          <w:sz w:val="24"/>
        </w:rPr>
      </w:pPr>
      <w:r>
        <w:rPr>
          <w:rFonts w:hint="eastAsia" w:ascii="宋体" w:hAnsi="宋体" w:cs="宋体"/>
          <w:color w:val="000000"/>
          <w:sz w:val="24"/>
        </w:rPr>
        <w:t>海南经贸职业技术学院：</w:t>
      </w:r>
    </w:p>
    <w:p>
      <w:pPr>
        <w:spacing w:line="360" w:lineRule="auto"/>
        <w:ind w:firstLine="460" w:firstLineChars="192"/>
        <w:rPr>
          <w:rFonts w:hint="eastAsia" w:ascii="宋体" w:hAnsi="宋体"/>
          <w:color w:val="000000"/>
          <w:sz w:val="24"/>
          <w:lang w:val="en-GB"/>
        </w:rPr>
      </w:pPr>
      <w:r>
        <w:rPr>
          <w:rFonts w:hint="eastAsia" w:ascii="宋体" w:hAnsi="宋体"/>
          <w:color w:val="000000"/>
          <w:sz w:val="24"/>
          <w:lang w:val="en-GB"/>
        </w:rPr>
        <w:t>兹授权：</w:t>
      </w:r>
      <w:r>
        <w:rPr>
          <w:rFonts w:hint="eastAsia" w:ascii="宋体" w:hAnsi="宋体"/>
          <w:color w:val="000000"/>
          <w:sz w:val="24"/>
          <w:u w:val="single"/>
          <w:lang w:val="en-GB"/>
        </w:rPr>
        <w:t xml:space="preserve">              </w:t>
      </w:r>
      <w:r>
        <w:rPr>
          <w:rFonts w:hint="eastAsia" w:ascii="宋体" w:hAnsi="宋体"/>
          <w:color w:val="000000"/>
          <w:sz w:val="24"/>
          <w:lang w:val="en-GB"/>
        </w:rPr>
        <w:t>先生/女士作为我公司的合法授权代理人，参加贵院组织的</w:t>
      </w:r>
      <w:r>
        <w:rPr>
          <w:rFonts w:hint="eastAsia" w:ascii="宋体" w:hAnsi="宋体" w:cs="Times New Roman"/>
          <w:color w:val="000000"/>
          <w:sz w:val="24"/>
          <w:szCs w:val="24"/>
          <w:shd w:val="clear"/>
          <w:lang w:val="en-GB" w:eastAsia="zh-CN"/>
        </w:rPr>
        <w:t>购买服务器内存条</w:t>
      </w:r>
      <w:r>
        <w:rPr>
          <w:rFonts w:hint="eastAsia" w:ascii="宋体" w:hAnsi="宋体"/>
          <w:color w:val="000000"/>
          <w:sz w:val="24"/>
          <w:lang w:val="en-GB"/>
        </w:rPr>
        <w:t>项目采购活动。</w:t>
      </w:r>
    </w:p>
    <w:p>
      <w:pPr>
        <w:spacing w:line="360" w:lineRule="auto"/>
        <w:ind w:firstLine="460" w:firstLineChars="192"/>
        <w:rPr>
          <w:rFonts w:hint="eastAsia" w:ascii="宋体" w:hAnsi="宋体"/>
          <w:color w:val="000000"/>
          <w:sz w:val="24"/>
          <w:lang w:val="en-GB"/>
        </w:rPr>
      </w:pPr>
      <w:r>
        <w:rPr>
          <w:rFonts w:hint="eastAsia" w:ascii="宋体" w:hAnsi="宋体"/>
          <w:color w:val="000000"/>
          <w:sz w:val="24"/>
          <w:lang w:val="en-GB"/>
        </w:rPr>
        <w:t>授权权限：全权代表本公司参与上述采购活动，并负责与本项目相关的一切事宜，其签字与我司公章具有相同的法律效力。有效期限：本项目采购活动结束为止，自法定代表人和被授权人签字（或私章）之日起生效。</w:t>
      </w:r>
    </w:p>
    <w:p>
      <w:pPr>
        <w:spacing w:line="360" w:lineRule="auto"/>
        <w:rPr>
          <w:rFonts w:hint="eastAsia" w:ascii="宋体" w:hAnsi="宋体"/>
          <w:color w:val="000000"/>
          <w:sz w:val="24"/>
          <w:lang w:val="en-GB"/>
        </w:rPr>
      </w:pPr>
    </w:p>
    <w:p>
      <w:pPr>
        <w:spacing w:line="288" w:lineRule="auto"/>
        <w:rPr>
          <w:rFonts w:hint="eastAsia" w:ascii="宋体" w:hAnsi="宋体"/>
          <w:color w:val="000000"/>
          <w:sz w:val="24"/>
          <w:lang w:val="en-GB"/>
        </w:rPr>
      </w:pPr>
      <w:r>
        <w:rPr>
          <w:rFonts w:hint="eastAsia" w:ascii="宋体" w:hAnsi="宋体"/>
          <w:color w:val="000000"/>
          <w:sz w:val="24"/>
          <w:lang w:val="en-GB"/>
        </w:rPr>
        <w:t>法定代表人：</w:t>
      </w:r>
      <w:r>
        <w:rPr>
          <w:rFonts w:hint="eastAsia" w:ascii="宋体" w:hAnsi="宋体"/>
          <w:color w:val="000000"/>
          <w:sz w:val="24"/>
          <w:u w:val="single"/>
          <w:lang w:val="en-GB"/>
        </w:rPr>
        <w:t xml:space="preserve">           （签名或私章）</w:t>
      </w:r>
      <w:r>
        <w:rPr>
          <w:rFonts w:hint="eastAsia" w:ascii="宋体" w:hAnsi="宋体"/>
          <w:color w:val="000000"/>
          <w:sz w:val="24"/>
          <w:lang w:val="en-GB"/>
        </w:rPr>
        <w:t xml:space="preserve">   联系电话：</w:t>
      </w:r>
      <w:r>
        <w:rPr>
          <w:rFonts w:hint="eastAsia" w:ascii="宋体" w:hAnsi="宋体"/>
          <w:color w:val="000000"/>
          <w:sz w:val="24"/>
          <w:u w:val="single"/>
          <w:lang w:val="en-GB"/>
        </w:rPr>
        <w:t xml:space="preserve">                    </w:t>
      </w:r>
    </w:p>
    <w:p>
      <w:pPr>
        <w:spacing w:line="288" w:lineRule="auto"/>
        <w:rPr>
          <w:rFonts w:hint="eastAsia" w:ascii="宋体" w:hAnsi="宋体"/>
          <w:color w:val="000000"/>
          <w:sz w:val="24"/>
          <w:lang w:val="en-GB"/>
        </w:rPr>
      </w:pPr>
      <w:r>
        <w:rPr>
          <w:rFonts w:hint="eastAsia" w:ascii="宋体" w:hAnsi="宋体"/>
          <w:color w:val="000000"/>
          <w:sz w:val="24"/>
          <w:lang w:val="en-GB"/>
        </w:rPr>
        <w:t>被授权人：</w:t>
      </w:r>
      <w:r>
        <w:rPr>
          <w:rFonts w:hint="eastAsia" w:ascii="宋体" w:hAnsi="宋体"/>
          <w:color w:val="000000"/>
          <w:sz w:val="24"/>
          <w:u w:val="single"/>
          <w:lang w:val="en-GB"/>
        </w:rPr>
        <w:t xml:space="preserve">             （签名或私章）</w:t>
      </w:r>
      <w:r>
        <w:rPr>
          <w:rFonts w:hint="eastAsia" w:ascii="宋体" w:hAnsi="宋体"/>
          <w:color w:val="000000"/>
          <w:sz w:val="24"/>
          <w:lang w:val="en-GB"/>
        </w:rPr>
        <w:t xml:space="preserve">   联系电话：</w:t>
      </w:r>
      <w:r>
        <w:rPr>
          <w:rFonts w:hint="eastAsia" w:ascii="宋体" w:hAnsi="宋体"/>
          <w:color w:val="000000"/>
          <w:sz w:val="24"/>
          <w:u w:val="single"/>
          <w:lang w:val="en-GB"/>
        </w:rPr>
        <w:t xml:space="preserve">                    </w:t>
      </w:r>
    </w:p>
    <w:p>
      <w:pPr>
        <w:spacing w:line="288" w:lineRule="auto"/>
        <w:rPr>
          <w:rFonts w:hint="eastAsia" w:ascii="宋体" w:hAnsi="宋体"/>
          <w:color w:val="000000"/>
          <w:sz w:val="24"/>
          <w:lang w:val="en-GB"/>
        </w:rPr>
      </w:pPr>
      <w:r>
        <w:rPr>
          <w:rFonts w:hint="eastAsia" w:ascii="宋体" w:hAnsi="宋体"/>
          <w:color w:val="000000"/>
          <w:sz w:val="24"/>
          <w:lang w:val="en-GB"/>
        </w:rPr>
        <w:t>公司名称：</w:t>
      </w:r>
      <w:r>
        <w:rPr>
          <w:rFonts w:hint="eastAsia" w:ascii="宋体" w:hAnsi="宋体"/>
          <w:color w:val="000000"/>
          <w:sz w:val="24"/>
          <w:u w:val="single"/>
          <w:lang w:val="en-GB"/>
        </w:rPr>
        <w:t xml:space="preserve">                         （公章）</w:t>
      </w:r>
      <w:r>
        <w:rPr>
          <w:rFonts w:hint="eastAsia" w:ascii="宋体" w:hAnsi="宋体"/>
          <w:color w:val="000000"/>
          <w:sz w:val="24"/>
          <w:lang w:val="en-GB"/>
        </w:rPr>
        <w:t xml:space="preserve"> </w:t>
      </w:r>
    </w:p>
    <w:p>
      <w:pPr>
        <w:spacing w:line="288" w:lineRule="auto"/>
        <w:rPr>
          <w:rFonts w:hint="eastAsia" w:ascii="宋体" w:hAnsi="宋体"/>
          <w:color w:val="000000"/>
          <w:sz w:val="24"/>
          <w:u w:val="single"/>
          <w:lang w:val="en-GB"/>
        </w:rPr>
      </w:pPr>
      <w:r>
        <w:rPr>
          <w:rFonts w:hint="eastAsia" w:ascii="宋体" w:hAnsi="宋体"/>
          <w:color w:val="000000"/>
          <w:sz w:val="24"/>
          <w:lang w:val="en-GB"/>
        </w:rPr>
        <w:t>公司地址：</w:t>
      </w:r>
      <w:r>
        <w:rPr>
          <w:rFonts w:hint="eastAsia" w:ascii="宋体" w:hAnsi="宋体"/>
          <w:color w:val="000000"/>
          <w:sz w:val="24"/>
          <w:u w:val="single"/>
          <w:lang w:val="en-GB"/>
        </w:rPr>
        <w:t xml:space="preserve">                                 </w:t>
      </w:r>
    </w:p>
    <w:p>
      <w:pPr>
        <w:spacing w:line="360" w:lineRule="auto"/>
        <w:rPr>
          <w:rFonts w:hint="eastAsia" w:ascii="宋体" w:hAnsi="宋体"/>
          <w:color w:val="000000"/>
          <w:sz w:val="24"/>
          <w:u w:val="single"/>
          <w:lang w:val="en-GB"/>
        </w:rPr>
      </w:pPr>
      <w:r>
        <w:rPr>
          <w:rFonts w:hint="eastAsia" w:ascii="宋体" w:hAnsi="宋体"/>
          <w:color w:val="000000"/>
          <w:sz w:val="24"/>
          <w:lang w:val="en-GB"/>
        </w:rPr>
        <w:t>公司固定电话：</w:t>
      </w:r>
      <w:r>
        <w:rPr>
          <w:rFonts w:hint="eastAsia" w:ascii="宋体" w:hAnsi="宋体"/>
          <w:color w:val="000000"/>
          <w:sz w:val="24"/>
          <w:u w:val="single"/>
          <w:lang w:val="en-GB"/>
        </w:rPr>
        <w:t xml:space="preserve">                     </w:t>
      </w:r>
    </w:p>
    <w:p>
      <w:pPr>
        <w:spacing w:line="360" w:lineRule="auto"/>
        <w:rPr>
          <w:rFonts w:hint="eastAsia" w:ascii="宋体" w:hAnsi="宋体"/>
          <w:color w:val="000000"/>
          <w:sz w:val="24"/>
          <w:lang w:val="en-GB"/>
        </w:rPr>
      </w:pPr>
      <w:r>
        <w:rPr>
          <w:rFonts w:hint="eastAsia" w:ascii="宋体" w:hAnsi="宋体"/>
          <w:color w:val="000000"/>
          <w:sz w:val="24"/>
          <w:lang w:val="en-GB"/>
        </w:rPr>
        <w:t>生效日期：20  年   月   日</w:t>
      </w:r>
    </w:p>
    <w:p>
      <w:pPr>
        <w:spacing w:line="400" w:lineRule="exact"/>
        <w:outlineLvl w:val="1"/>
        <w:rPr>
          <w:rFonts w:hint="eastAsia" w:ascii="宋体" w:hAnsi="宋体" w:cs="Arial"/>
          <w:b/>
          <w:bCs/>
          <w:color w:val="000000"/>
          <w:sz w:val="30"/>
          <w:szCs w:val="30"/>
        </w:rPr>
      </w:pPr>
      <w:r>
        <w:rPr>
          <w:rFonts w:hint="eastAsia" w:ascii="宋体" w:hAnsi="宋体"/>
          <w:b/>
          <w:color w:val="000000"/>
          <w:sz w:val="24"/>
          <w:lang w:val="en-GB"/>
        </w:rPr>
        <w:t>附：法定代表人和被授权人身份证复印件正反面。</w:t>
      </w: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spacing w:line="400" w:lineRule="exact"/>
        <w:outlineLvl w:val="1"/>
        <w:rPr>
          <w:rFonts w:hint="eastAsia" w:ascii="宋体" w:hAnsi="宋体" w:cs="Arial"/>
          <w:b/>
          <w:bCs/>
          <w:color w:val="000000"/>
          <w:sz w:val="30"/>
          <w:szCs w:val="30"/>
        </w:rPr>
      </w:pPr>
      <w:r>
        <w:rPr>
          <w:rFonts w:hint="eastAsia" w:ascii="宋体" w:hAnsi="宋体"/>
          <w:b/>
          <w:bCs/>
          <w:color w:val="000000"/>
          <w:sz w:val="30"/>
          <w:szCs w:val="30"/>
          <w:lang w:val="en-US" w:eastAsia="zh-CN"/>
        </w:rPr>
        <w:t>三</w:t>
      </w:r>
      <w:r>
        <w:rPr>
          <w:rFonts w:hint="eastAsia" w:ascii="宋体" w:hAnsi="宋体"/>
          <w:b/>
          <w:bCs/>
          <w:color w:val="000000"/>
          <w:sz w:val="30"/>
          <w:szCs w:val="30"/>
        </w:rPr>
        <w:t>、</w:t>
      </w:r>
      <w:r>
        <w:rPr>
          <w:rFonts w:hint="eastAsia" w:ascii="宋体" w:hAnsi="宋体" w:cs="Arial"/>
          <w:b/>
          <w:bCs/>
          <w:color w:val="000000"/>
          <w:sz w:val="30"/>
          <w:szCs w:val="30"/>
        </w:rPr>
        <w:t>信用中国网的“信用服务”中5项对应名单的查询结果截图</w:t>
      </w:r>
    </w:p>
    <w:p>
      <w:pPr>
        <w:adjustRightInd w:val="0"/>
        <w:snapToGrid w:val="0"/>
        <w:rPr>
          <w:rFonts w:hint="eastAsia" w:ascii="宋体" w:hAnsi="宋体"/>
          <w:b/>
          <w:bCs/>
          <w:color w:val="000000"/>
          <w:sz w:val="30"/>
          <w:szCs w:val="30"/>
        </w:rPr>
      </w:pPr>
      <w:r>
        <w:rPr>
          <w:rFonts w:ascii="宋体" w:hAnsi="宋体" w:cs="Arial"/>
          <w:b/>
          <w:bCs/>
          <w:color w:val="000000"/>
          <w:sz w:val="30"/>
          <w:szCs w:val="30"/>
        </w:rPr>
        <w:t>https://www.creditchina.gov.cn/xinyongfuwu/?navPage=4</w:t>
      </w: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adjustRightInd w:val="0"/>
        <w:snapToGrid w:val="0"/>
        <w:jc w:val="center"/>
        <w:rPr>
          <w:rFonts w:hint="eastAsia" w:ascii="宋体" w:hAnsi="宋体" w:cs="宋体"/>
          <w:b/>
          <w:color w:val="000000"/>
          <w:kern w:val="0"/>
          <w:sz w:val="24"/>
        </w:rPr>
      </w:pPr>
    </w:p>
    <w:p>
      <w:pPr>
        <w:adjustRightInd w:val="0"/>
        <w:snapToGrid w:val="0"/>
        <w:rPr>
          <w:rFonts w:hint="eastAsia" w:ascii="宋体" w:hAnsi="宋体"/>
          <w:b/>
          <w:bCs/>
          <w:color w:val="000000"/>
          <w:sz w:val="30"/>
          <w:szCs w:val="30"/>
        </w:rPr>
      </w:pPr>
      <w:r>
        <w:rPr>
          <w:rFonts w:hint="eastAsia" w:ascii="宋体" w:hAnsi="宋体"/>
          <w:b/>
          <w:bCs/>
          <w:color w:val="000000"/>
          <w:sz w:val="30"/>
          <w:szCs w:val="30"/>
          <w:lang w:val="en-US" w:eastAsia="zh-CN"/>
        </w:rPr>
        <w:t>四</w:t>
      </w:r>
      <w:r>
        <w:rPr>
          <w:rFonts w:hint="eastAsia" w:ascii="宋体" w:hAnsi="宋体"/>
          <w:b/>
          <w:bCs/>
          <w:color w:val="000000"/>
          <w:sz w:val="30"/>
          <w:szCs w:val="30"/>
        </w:rPr>
        <w:t>、投标人诚信守法承诺书（格式内容不得修改，否则视为无效）</w:t>
      </w:r>
    </w:p>
    <w:p>
      <w:pPr>
        <w:adjustRightInd w:val="0"/>
        <w:snapToGrid w:val="0"/>
        <w:spacing w:line="300" w:lineRule="auto"/>
        <w:ind w:firstLine="480" w:firstLineChars="200"/>
        <w:rPr>
          <w:rFonts w:hint="eastAsia" w:ascii="宋体" w:hAnsi="宋体"/>
          <w:color w:val="000000"/>
          <w:sz w:val="24"/>
          <w:szCs w:val="20"/>
        </w:rPr>
      </w:pPr>
    </w:p>
    <w:p>
      <w:pPr>
        <w:adjustRightInd w:val="0"/>
        <w:snapToGrid w:val="0"/>
        <w:spacing w:after="156" w:afterLines="50" w:line="300" w:lineRule="auto"/>
        <w:rPr>
          <w:rFonts w:hint="eastAsia" w:ascii="宋体" w:hAnsi="宋体"/>
          <w:color w:val="000000"/>
          <w:szCs w:val="21"/>
        </w:rPr>
      </w:pPr>
      <w:r>
        <w:rPr>
          <w:rFonts w:hint="eastAsia" w:ascii="宋体" w:hAnsi="宋体"/>
          <w:color w:val="000000"/>
          <w:szCs w:val="21"/>
        </w:rPr>
        <w:t>海南经贸职业技术学院：</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我方在参加</w:t>
      </w:r>
      <w:r>
        <w:rPr>
          <w:rFonts w:hint="eastAsia" w:ascii="宋体" w:hAnsi="宋体" w:cs="Times New Roman"/>
          <w:color w:val="000000"/>
          <w:sz w:val="21"/>
          <w:szCs w:val="21"/>
          <w:shd w:val="clear"/>
          <w:lang w:val="en-GB" w:eastAsia="zh-CN"/>
        </w:rPr>
        <w:t>购买服务器内存条</w:t>
      </w:r>
      <w:r>
        <w:rPr>
          <w:rFonts w:hint="eastAsia" w:ascii="宋体" w:hAnsi="宋体"/>
          <w:color w:val="000000"/>
          <w:szCs w:val="21"/>
        </w:rPr>
        <w:t>项目的采购活动中，郑重承诺如下：</w:t>
      </w:r>
    </w:p>
    <w:p>
      <w:pPr>
        <w:adjustRightInd w:val="0"/>
        <w:snapToGrid w:val="0"/>
        <w:spacing w:line="300" w:lineRule="auto"/>
        <w:ind w:firstLine="420" w:firstLineChars="200"/>
        <w:rPr>
          <w:rFonts w:hint="eastAsia" w:ascii="Arial" w:hAnsi="Arial" w:cs="Arial"/>
          <w:color w:val="000000"/>
          <w:szCs w:val="21"/>
        </w:rPr>
      </w:pPr>
      <w:r>
        <w:rPr>
          <w:rFonts w:hint="eastAsia" w:ascii="宋体" w:hAnsi="宋体"/>
          <w:color w:val="000000"/>
          <w:szCs w:val="21"/>
        </w:rPr>
        <w:t>1．我方已充分研究贵方《询价文件》并同意所有内容</w:t>
      </w:r>
      <w:r>
        <w:rPr>
          <w:rFonts w:hint="eastAsia" w:ascii="Arial" w:hAnsi="Arial" w:cs="Arial"/>
          <w:color w:val="000000"/>
          <w:szCs w:val="21"/>
        </w:rPr>
        <w:t>。</w:t>
      </w:r>
      <w:r>
        <w:rPr>
          <w:rFonts w:ascii="Arial" w:hAnsi="Arial" w:cs="Arial"/>
          <w:color w:val="000000"/>
          <w:szCs w:val="21"/>
        </w:rPr>
        <w:t>我方</w:t>
      </w:r>
      <w:r>
        <w:rPr>
          <w:rFonts w:hint="eastAsia" w:ascii="Arial" w:hAnsi="Arial" w:cs="Arial"/>
          <w:color w:val="000000"/>
          <w:szCs w:val="21"/>
        </w:rPr>
        <w:t>投标</w:t>
      </w:r>
      <w:r>
        <w:rPr>
          <w:rFonts w:ascii="Arial" w:hAnsi="Arial" w:cs="Arial"/>
          <w:color w:val="000000"/>
          <w:szCs w:val="21"/>
        </w:rPr>
        <w:t>书中的</w:t>
      </w:r>
      <w:r>
        <w:rPr>
          <w:rFonts w:hint="eastAsia" w:ascii="Arial" w:hAnsi="Arial" w:cs="Arial"/>
          <w:color w:val="000000"/>
          <w:szCs w:val="21"/>
        </w:rPr>
        <w:t>报价</w:t>
      </w:r>
      <w:r>
        <w:rPr>
          <w:rFonts w:ascii="Arial" w:hAnsi="Arial" w:cs="Arial"/>
          <w:color w:val="000000"/>
          <w:szCs w:val="21"/>
        </w:rPr>
        <w:t>不能构成我方向</w:t>
      </w:r>
      <w:r>
        <w:rPr>
          <w:rFonts w:hint="eastAsia" w:ascii="Arial" w:hAnsi="Arial" w:cs="Arial"/>
          <w:color w:val="000000"/>
          <w:szCs w:val="21"/>
        </w:rPr>
        <w:t>贵</w:t>
      </w:r>
      <w:r>
        <w:rPr>
          <w:rFonts w:ascii="Arial" w:hAnsi="Arial" w:cs="Arial"/>
          <w:color w:val="000000"/>
          <w:szCs w:val="21"/>
        </w:rPr>
        <w:t>方寻求对其中任何错误、漏项、风险不足进行补偿的依据或借口</w:t>
      </w:r>
      <w:r>
        <w:rPr>
          <w:rFonts w:hint="eastAsia" w:ascii="Arial" w:hAnsi="Arial" w:cs="Arial"/>
          <w:color w:val="000000"/>
          <w:szCs w:val="21"/>
        </w:rPr>
        <w:t>。投标书</w:t>
      </w:r>
      <w:r>
        <w:rPr>
          <w:rFonts w:ascii="Arial" w:hAnsi="Arial" w:cs="Arial"/>
          <w:color w:val="000000"/>
          <w:szCs w:val="21"/>
        </w:rPr>
        <w:t>中的任何错误、漏项、不足等的费用均已经包括在我方的报价中</w:t>
      </w:r>
      <w:r>
        <w:rPr>
          <w:rFonts w:hint="eastAsia" w:ascii="Arial" w:hAnsi="Arial" w:cs="Arial"/>
          <w:color w:val="000000"/>
          <w:szCs w:val="21"/>
        </w:rPr>
        <w:t>；</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2．我方在本次采购活动中提交的所有资料都是真实、准确完整的，如发现提供虚假资料，或与事实不符而导致投标无效，甚至造成任何法律和经济责任，完全由我方负责；</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3．我方在参加本次采购活动的前三年内，在经营活动中没有重大违法记录，</w:t>
      </w:r>
      <w:r>
        <w:rPr>
          <w:rFonts w:hint="eastAsia" w:ascii="宋体" w:hAnsi="宋体" w:cs="宋体"/>
          <w:color w:val="000000"/>
          <w:kern w:val="0"/>
          <w:szCs w:val="21"/>
        </w:rPr>
        <w:t>没有环保类行政处罚记录</w:t>
      </w:r>
      <w:r>
        <w:rPr>
          <w:rFonts w:hint="eastAsia" w:ascii="宋体" w:hAnsi="宋体"/>
          <w:color w:val="000000"/>
          <w:szCs w:val="21"/>
        </w:rPr>
        <w:t>；我方未被地市级及其以上行政主管部门作出禁止参加政府采购活动的处罚且该处罚在有效期内；</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4．我方一旦中标，将在中标通知书发出之日起</w:t>
      </w:r>
      <w:r>
        <w:rPr>
          <w:rFonts w:hint="eastAsia" w:ascii="宋体" w:hAnsi="宋体"/>
          <w:color w:val="000000"/>
          <w:szCs w:val="21"/>
          <w:lang w:val="en-US" w:eastAsia="zh-CN"/>
        </w:rPr>
        <w:t>10</w:t>
      </w:r>
      <w:r>
        <w:rPr>
          <w:rFonts w:hint="eastAsia" w:ascii="宋体" w:hAnsi="宋体"/>
          <w:color w:val="000000"/>
          <w:szCs w:val="21"/>
        </w:rPr>
        <w:t>个日历天内（以电子邮箱收到中标通知书扫描件的日期为准）与贵方签订合同。如因我方原因导致逾期未签定合同，将视为自动放弃中标资格；</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5．我方一旦中标，对本项目提供的所有货物保证货源为合格的全新正品，并严格按照投标文件中所承诺的报价、质量、交付期、措施等内容组织实施；我方逾期20天完成交付的，将承担违约责任，贵院有权解除合同；</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6．我方在本次投标活动中绝无资质挂靠、串标、围标情形，若出现下列情形，立即取消我方投标或中标资格并承担相应的法律责任；</w:t>
      </w:r>
    </w:p>
    <w:p>
      <w:pPr>
        <w:adjustRightInd w:val="0"/>
        <w:snapToGrid w:val="0"/>
        <w:spacing w:line="300" w:lineRule="auto"/>
        <w:ind w:firstLine="420" w:firstLineChars="200"/>
        <w:rPr>
          <w:rFonts w:ascii="宋体" w:hAnsi="宋体"/>
          <w:color w:val="000000"/>
          <w:szCs w:val="21"/>
        </w:rPr>
      </w:pPr>
      <w:r>
        <w:rPr>
          <w:rFonts w:hint="eastAsia" w:ascii="宋体" w:hAnsi="宋体"/>
          <w:color w:val="000000"/>
          <w:szCs w:val="21"/>
        </w:rPr>
        <w:t>（1）不同投标人的投标文件由同一单位或者个人编制；</w:t>
      </w:r>
    </w:p>
    <w:p>
      <w:pPr>
        <w:adjustRightInd w:val="0"/>
        <w:snapToGrid w:val="0"/>
        <w:spacing w:line="300" w:lineRule="auto"/>
        <w:ind w:firstLine="420" w:firstLineChars="200"/>
        <w:rPr>
          <w:rFonts w:ascii="宋体" w:hAnsi="宋体"/>
          <w:color w:val="000000"/>
          <w:szCs w:val="21"/>
        </w:rPr>
      </w:pPr>
      <w:r>
        <w:rPr>
          <w:rFonts w:hint="eastAsia" w:ascii="宋体" w:hAnsi="宋体"/>
          <w:color w:val="000000"/>
          <w:szCs w:val="21"/>
        </w:rPr>
        <w:t>（2）不同投标人委托同一单位或者个人办理投标事宜；</w:t>
      </w:r>
    </w:p>
    <w:p>
      <w:pPr>
        <w:adjustRightInd w:val="0"/>
        <w:snapToGrid w:val="0"/>
        <w:spacing w:line="300" w:lineRule="auto"/>
        <w:ind w:firstLine="420" w:firstLineChars="200"/>
        <w:rPr>
          <w:rFonts w:ascii="宋体" w:hAnsi="宋体"/>
          <w:color w:val="000000"/>
          <w:szCs w:val="21"/>
        </w:rPr>
      </w:pPr>
      <w:r>
        <w:rPr>
          <w:rFonts w:hint="eastAsia" w:ascii="宋体" w:hAnsi="宋体"/>
          <w:color w:val="000000"/>
          <w:szCs w:val="21"/>
        </w:rPr>
        <w:t>（3）不同投标人的投标文件载明的项目管理成员或者联系人员为同一人；</w:t>
      </w:r>
    </w:p>
    <w:p>
      <w:pPr>
        <w:adjustRightInd w:val="0"/>
        <w:snapToGrid w:val="0"/>
        <w:spacing w:line="300" w:lineRule="auto"/>
        <w:ind w:firstLine="420" w:firstLineChars="200"/>
        <w:rPr>
          <w:rFonts w:ascii="宋体" w:hAnsi="宋体"/>
          <w:color w:val="000000"/>
          <w:szCs w:val="21"/>
        </w:rPr>
      </w:pPr>
      <w:r>
        <w:rPr>
          <w:rFonts w:hint="eastAsia" w:ascii="宋体" w:hAnsi="宋体"/>
          <w:color w:val="000000"/>
          <w:szCs w:val="21"/>
        </w:rPr>
        <w:t>（4）不同投标人的投标文件异常一致或者投标报价呈规律性差异；</w:t>
      </w:r>
    </w:p>
    <w:p>
      <w:pPr>
        <w:adjustRightInd w:val="0"/>
        <w:snapToGrid w:val="0"/>
        <w:spacing w:line="300" w:lineRule="auto"/>
        <w:ind w:firstLine="420" w:firstLineChars="200"/>
        <w:rPr>
          <w:rFonts w:ascii="宋体" w:hAnsi="宋体"/>
          <w:color w:val="000000"/>
          <w:szCs w:val="21"/>
        </w:rPr>
      </w:pPr>
      <w:r>
        <w:rPr>
          <w:rFonts w:hint="eastAsia" w:ascii="宋体" w:hAnsi="宋体"/>
          <w:color w:val="000000"/>
          <w:szCs w:val="21"/>
        </w:rPr>
        <w:t>（5）不同投标人的投标文件相互混装；</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（6）单位负责人为同一人或者存在直接控股、管理关系的不同供应商，同时参加本项目采购活动；</w:t>
      </w:r>
    </w:p>
    <w:p>
      <w:pPr>
        <w:adjustRightInd w:val="0"/>
        <w:snapToGrid w:val="0"/>
        <w:spacing w:line="300" w:lineRule="auto"/>
        <w:ind w:right="-84" w:rightChars="-40" w:firstLine="422" w:firstLineChars="200"/>
        <w:rPr>
          <w:rFonts w:hint="eastAsia" w:ascii="宋体" w:hAnsi="宋体" w:cs="宋体"/>
          <w:color w:val="000000"/>
          <w:sz w:val="24"/>
          <w:szCs w:val="20"/>
        </w:rPr>
      </w:pPr>
      <w:r>
        <w:rPr>
          <w:rFonts w:hint="eastAsia" w:ascii="宋体" w:hAnsi="宋体" w:cs="宋体"/>
          <w:b/>
          <w:color w:val="000000"/>
          <w:lang w:bidi="ar"/>
        </w:rPr>
        <w:t>附：须根据国家企业信用信息公示系统（</w:t>
      </w:r>
      <w:r>
        <w:rPr>
          <w:rFonts w:hint="eastAsia" w:ascii="宋体" w:hAnsi="宋体" w:cs="宋体"/>
          <w:b/>
          <w:color w:val="000000"/>
          <w:lang w:bidi="ar"/>
        </w:rPr>
        <w:fldChar w:fldCharType="begin"/>
      </w:r>
      <w:r>
        <w:rPr>
          <w:rFonts w:hint="eastAsia" w:ascii="宋体" w:hAnsi="宋体" w:cs="宋体"/>
          <w:b/>
          <w:color w:val="000000"/>
          <w:lang w:bidi="ar"/>
        </w:rPr>
        <w:instrText xml:space="preserve"> HYPERLINK "http://www.gsxt.gov.cn/" </w:instrText>
      </w:r>
      <w:r>
        <w:rPr>
          <w:rFonts w:hint="eastAsia" w:ascii="宋体" w:hAnsi="宋体" w:cs="宋体"/>
          <w:b/>
          <w:color w:val="000000"/>
          <w:lang w:bidi="ar"/>
        </w:rPr>
        <w:fldChar w:fldCharType="separate"/>
      </w:r>
      <w:r>
        <w:rPr>
          <w:rStyle w:val="15"/>
          <w:rFonts w:hint="eastAsia" w:ascii="宋体" w:hAnsi="宋体" w:cs="宋体"/>
          <w:b/>
          <w:color w:val="000000"/>
        </w:rPr>
        <w:t>http://www.gsxt.gov.cn/</w:t>
      </w:r>
      <w:r>
        <w:rPr>
          <w:rFonts w:hint="eastAsia" w:ascii="宋体" w:hAnsi="宋体" w:cs="宋体"/>
          <w:b/>
          <w:color w:val="000000"/>
          <w:lang w:bidi="ar"/>
        </w:rPr>
        <w:fldChar w:fldCharType="end"/>
      </w:r>
      <w:r>
        <w:rPr>
          <w:rFonts w:hint="eastAsia" w:ascii="宋体" w:hAnsi="宋体" w:cs="宋体"/>
          <w:b/>
          <w:color w:val="000000"/>
          <w:lang w:bidi="ar"/>
        </w:rPr>
        <w:t>）登记信息提供以下内容供审查。</w:t>
      </w:r>
      <w:r>
        <w:rPr>
          <w:rFonts w:hint="eastAsia" w:ascii="宋体" w:hAnsi="宋体"/>
          <w:b/>
          <w:color w:val="000000"/>
        </w:rPr>
        <w:t>不填写以下表格中的信息（含自然人身份证号），或经审查发现存在上述违法、违规情况，按投标无效处理。</w:t>
      </w:r>
    </w:p>
    <w:tbl>
      <w:tblPr>
        <w:tblStyle w:val="10"/>
        <w:tblW w:w="0" w:type="auto"/>
        <w:tblInd w:w="5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319"/>
        <w:gridCol w:w="1637"/>
        <w:gridCol w:w="1077"/>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766" w:type="dxa"/>
            <w:noWrap w:val="0"/>
            <w:vAlign w:val="center"/>
          </w:tcPr>
          <w:p>
            <w:pPr>
              <w:spacing w:line="400" w:lineRule="exact"/>
              <w:jc w:val="center"/>
              <w:rPr>
                <w:rFonts w:hint="eastAsia" w:ascii="宋体" w:hAnsi="宋体"/>
                <w:color w:val="000000"/>
                <w:szCs w:val="21"/>
              </w:rPr>
            </w:pPr>
            <w:r>
              <w:rPr>
                <w:rFonts w:hint="eastAsia" w:ascii="宋体" w:hAnsi="宋体"/>
                <w:color w:val="000000"/>
                <w:szCs w:val="21"/>
              </w:rPr>
              <w:t>序号</w:t>
            </w:r>
          </w:p>
        </w:tc>
        <w:tc>
          <w:tcPr>
            <w:tcW w:w="2319" w:type="dxa"/>
            <w:noWrap w:val="0"/>
            <w:vAlign w:val="center"/>
          </w:tcPr>
          <w:p>
            <w:pPr>
              <w:jc w:val="center"/>
              <w:rPr>
                <w:rFonts w:hint="eastAsia" w:ascii="宋体" w:hAnsi="宋体"/>
                <w:color w:val="000000"/>
                <w:szCs w:val="21"/>
              </w:rPr>
            </w:pPr>
            <w:r>
              <w:rPr>
                <w:rFonts w:hint="eastAsia" w:ascii="宋体" w:hAnsi="宋体"/>
                <w:color w:val="000000"/>
                <w:szCs w:val="21"/>
              </w:rPr>
              <w:t>股东/经营者名称</w:t>
            </w:r>
          </w:p>
        </w:tc>
        <w:tc>
          <w:tcPr>
            <w:tcW w:w="1637" w:type="dxa"/>
            <w:noWrap w:val="0"/>
            <w:vAlign w:val="center"/>
          </w:tcPr>
          <w:p>
            <w:pPr>
              <w:jc w:val="center"/>
              <w:rPr>
                <w:rFonts w:hint="eastAsia" w:ascii="宋体" w:hAnsi="宋体"/>
                <w:color w:val="000000"/>
                <w:szCs w:val="21"/>
              </w:rPr>
            </w:pPr>
            <w:r>
              <w:rPr>
                <w:rFonts w:hint="eastAsia" w:ascii="宋体" w:hAnsi="宋体"/>
                <w:color w:val="000000"/>
                <w:szCs w:val="21"/>
              </w:rPr>
              <w:t>股东类型</w:t>
            </w:r>
          </w:p>
        </w:tc>
        <w:tc>
          <w:tcPr>
            <w:tcW w:w="1077" w:type="dxa"/>
            <w:noWrap w:val="0"/>
            <w:vAlign w:val="top"/>
          </w:tcPr>
          <w:p>
            <w:pPr>
              <w:spacing w:line="400" w:lineRule="exact"/>
              <w:jc w:val="center"/>
              <w:rPr>
                <w:rFonts w:hint="eastAsia" w:ascii="宋体" w:hAnsi="宋体"/>
                <w:color w:val="000000"/>
                <w:szCs w:val="21"/>
              </w:rPr>
            </w:pPr>
            <w:r>
              <w:rPr>
                <w:rFonts w:hint="eastAsia" w:ascii="宋体" w:hAnsi="宋体"/>
                <w:color w:val="000000"/>
                <w:szCs w:val="21"/>
              </w:rPr>
              <w:t>占股比例</w:t>
            </w:r>
          </w:p>
        </w:tc>
        <w:tc>
          <w:tcPr>
            <w:tcW w:w="2983" w:type="dxa"/>
            <w:noWrap w:val="0"/>
            <w:vAlign w:val="center"/>
          </w:tcPr>
          <w:p>
            <w:pPr>
              <w:jc w:val="center"/>
              <w:rPr>
                <w:rFonts w:hint="eastAsia" w:ascii="宋体" w:hAnsi="宋体"/>
                <w:color w:val="000000"/>
                <w:szCs w:val="21"/>
              </w:rPr>
            </w:pPr>
            <w:r>
              <w:rPr>
                <w:rFonts w:hint="eastAsia" w:ascii="宋体" w:hAnsi="宋体"/>
                <w:color w:val="000000"/>
                <w:szCs w:val="21"/>
              </w:rPr>
              <w:t>自然人股东/经营者身份证号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0"/>
            <w:vAlign w:val="center"/>
          </w:tcPr>
          <w:p>
            <w:pPr>
              <w:jc w:val="center"/>
              <w:rPr>
                <w:rFonts w:hint="eastAsia" w:ascii="宋体" w:hAnsi="宋体"/>
                <w:color w:val="000000"/>
                <w:szCs w:val="21"/>
              </w:rPr>
            </w:pPr>
            <w:r>
              <w:rPr>
                <w:rFonts w:hint="eastAsia" w:ascii="宋体" w:hAnsi="宋体"/>
                <w:color w:val="000000"/>
                <w:szCs w:val="21"/>
              </w:rPr>
              <w:t>1</w:t>
            </w:r>
          </w:p>
        </w:tc>
        <w:tc>
          <w:tcPr>
            <w:tcW w:w="2319" w:type="dxa"/>
            <w:noWrap w:val="0"/>
            <w:vAlign w:val="center"/>
          </w:tcPr>
          <w:p>
            <w:pPr>
              <w:jc w:val="center"/>
              <w:rPr>
                <w:rFonts w:hint="eastAsia" w:ascii="宋体" w:hAnsi="宋体"/>
                <w:color w:val="000000"/>
                <w:szCs w:val="21"/>
              </w:rPr>
            </w:pPr>
          </w:p>
        </w:tc>
        <w:tc>
          <w:tcPr>
            <w:tcW w:w="1637" w:type="dxa"/>
            <w:noWrap w:val="0"/>
            <w:vAlign w:val="center"/>
          </w:tcPr>
          <w:p>
            <w:pPr>
              <w:jc w:val="center"/>
              <w:rPr>
                <w:rFonts w:hint="eastAsia" w:ascii="宋体" w:hAnsi="宋体"/>
                <w:color w:val="000000"/>
                <w:szCs w:val="21"/>
              </w:rPr>
            </w:pPr>
          </w:p>
        </w:tc>
        <w:tc>
          <w:tcPr>
            <w:tcW w:w="1077" w:type="dxa"/>
            <w:noWrap w:val="0"/>
            <w:vAlign w:val="top"/>
          </w:tcPr>
          <w:p>
            <w:pPr>
              <w:jc w:val="center"/>
              <w:rPr>
                <w:rFonts w:hint="eastAsia" w:ascii="宋体" w:hAnsi="宋体"/>
                <w:color w:val="000000"/>
                <w:szCs w:val="21"/>
              </w:rPr>
            </w:pPr>
          </w:p>
        </w:tc>
        <w:tc>
          <w:tcPr>
            <w:tcW w:w="2983" w:type="dxa"/>
            <w:noWrap w:val="0"/>
            <w:vAlign w:val="center"/>
          </w:tcPr>
          <w:p>
            <w:pPr>
              <w:jc w:val="cente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0"/>
            <w:vAlign w:val="center"/>
          </w:tcPr>
          <w:p>
            <w:pPr>
              <w:jc w:val="center"/>
              <w:rPr>
                <w:rFonts w:hint="eastAsia" w:ascii="宋体" w:hAnsi="宋体"/>
                <w:color w:val="000000"/>
                <w:szCs w:val="21"/>
              </w:rPr>
            </w:pPr>
            <w:r>
              <w:rPr>
                <w:rFonts w:hint="eastAsia" w:ascii="宋体" w:hAnsi="宋体"/>
                <w:color w:val="000000"/>
                <w:szCs w:val="21"/>
              </w:rPr>
              <w:t>……</w:t>
            </w:r>
          </w:p>
        </w:tc>
        <w:tc>
          <w:tcPr>
            <w:tcW w:w="2319" w:type="dxa"/>
            <w:noWrap w:val="0"/>
            <w:vAlign w:val="center"/>
          </w:tcPr>
          <w:p>
            <w:pPr>
              <w:jc w:val="center"/>
              <w:rPr>
                <w:rFonts w:hint="eastAsia" w:ascii="宋体" w:hAnsi="宋体"/>
                <w:color w:val="000000"/>
                <w:szCs w:val="21"/>
              </w:rPr>
            </w:pPr>
          </w:p>
        </w:tc>
        <w:tc>
          <w:tcPr>
            <w:tcW w:w="1637" w:type="dxa"/>
            <w:noWrap w:val="0"/>
            <w:vAlign w:val="center"/>
          </w:tcPr>
          <w:p>
            <w:pPr>
              <w:jc w:val="center"/>
              <w:rPr>
                <w:rFonts w:hint="eastAsia" w:ascii="宋体" w:hAnsi="宋体"/>
                <w:color w:val="000000"/>
                <w:szCs w:val="21"/>
              </w:rPr>
            </w:pPr>
          </w:p>
        </w:tc>
        <w:tc>
          <w:tcPr>
            <w:tcW w:w="1077" w:type="dxa"/>
            <w:noWrap w:val="0"/>
            <w:vAlign w:val="top"/>
          </w:tcPr>
          <w:p>
            <w:pPr>
              <w:jc w:val="center"/>
              <w:rPr>
                <w:rFonts w:hint="eastAsia" w:ascii="宋体" w:hAnsi="宋体"/>
                <w:color w:val="000000"/>
                <w:szCs w:val="21"/>
              </w:rPr>
            </w:pPr>
          </w:p>
        </w:tc>
        <w:tc>
          <w:tcPr>
            <w:tcW w:w="2983" w:type="dxa"/>
            <w:noWrap w:val="0"/>
            <w:vAlign w:val="center"/>
          </w:tcPr>
          <w:p>
            <w:pPr>
              <w:jc w:val="center"/>
              <w:rPr>
                <w:rFonts w:hint="eastAsia" w:ascii="宋体" w:hAnsi="宋体"/>
                <w:color w:val="000000"/>
                <w:szCs w:val="21"/>
              </w:rPr>
            </w:pPr>
          </w:p>
        </w:tc>
      </w:tr>
    </w:tbl>
    <w:p>
      <w:pPr>
        <w:rPr>
          <w:rFonts w:hint="eastAsia" w:ascii="宋体" w:hAnsi="宋体"/>
          <w:color w:val="000000"/>
          <w:szCs w:val="21"/>
        </w:rPr>
      </w:pPr>
    </w:p>
    <w:tbl>
      <w:tblPr>
        <w:tblStyle w:val="10"/>
        <w:tblW w:w="0" w:type="auto"/>
        <w:tblInd w:w="5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2469"/>
        <w:gridCol w:w="1440"/>
        <w:gridCol w:w="4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770" w:type="dxa"/>
            <w:noWrap w:val="0"/>
            <w:vAlign w:val="center"/>
          </w:tcPr>
          <w:p>
            <w:pPr>
              <w:jc w:val="center"/>
              <w:rPr>
                <w:rFonts w:hint="eastAsia" w:ascii="宋体" w:hAnsi="宋体"/>
                <w:color w:val="000000"/>
                <w:szCs w:val="21"/>
              </w:rPr>
            </w:pPr>
            <w:r>
              <w:rPr>
                <w:rFonts w:hint="eastAsia" w:ascii="宋体" w:hAnsi="宋体"/>
                <w:color w:val="000000"/>
                <w:szCs w:val="21"/>
              </w:rPr>
              <w:t>序号</w:t>
            </w:r>
          </w:p>
        </w:tc>
        <w:tc>
          <w:tcPr>
            <w:tcW w:w="2469" w:type="dxa"/>
            <w:noWrap w:val="0"/>
            <w:vAlign w:val="center"/>
          </w:tcPr>
          <w:p>
            <w:pPr>
              <w:jc w:val="center"/>
              <w:rPr>
                <w:rFonts w:hint="eastAsia" w:ascii="宋体" w:hAnsi="宋体"/>
                <w:color w:val="000000"/>
                <w:szCs w:val="21"/>
              </w:rPr>
            </w:pPr>
            <w:r>
              <w:rPr>
                <w:rFonts w:hint="eastAsia" w:ascii="宋体" w:hAnsi="宋体"/>
                <w:color w:val="000000"/>
                <w:szCs w:val="21"/>
              </w:rPr>
              <w:t>主要人员姓名</w:t>
            </w:r>
          </w:p>
        </w:tc>
        <w:tc>
          <w:tcPr>
            <w:tcW w:w="1440" w:type="dxa"/>
            <w:noWrap w:val="0"/>
            <w:vAlign w:val="center"/>
          </w:tcPr>
          <w:p>
            <w:pPr>
              <w:jc w:val="center"/>
              <w:rPr>
                <w:rFonts w:hint="eastAsia" w:ascii="宋体" w:hAnsi="宋体"/>
                <w:color w:val="000000"/>
                <w:szCs w:val="21"/>
              </w:rPr>
            </w:pPr>
            <w:r>
              <w:rPr>
                <w:rFonts w:hint="eastAsia" w:ascii="宋体" w:hAnsi="宋体"/>
                <w:color w:val="000000"/>
                <w:szCs w:val="21"/>
              </w:rPr>
              <w:t>职务</w:t>
            </w:r>
          </w:p>
        </w:tc>
        <w:tc>
          <w:tcPr>
            <w:tcW w:w="4099" w:type="dxa"/>
            <w:noWrap w:val="0"/>
            <w:vAlign w:val="center"/>
          </w:tcPr>
          <w:p>
            <w:pPr>
              <w:jc w:val="center"/>
              <w:rPr>
                <w:rFonts w:hint="eastAsia" w:ascii="宋体" w:hAnsi="宋体"/>
                <w:color w:val="000000"/>
                <w:szCs w:val="21"/>
              </w:rPr>
            </w:pPr>
            <w:r>
              <w:rPr>
                <w:rFonts w:hint="eastAsia" w:ascii="宋体" w:hAnsi="宋体"/>
                <w:color w:val="000000"/>
                <w:szCs w:val="21"/>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70" w:type="dxa"/>
            <w:noWrap w:val="0"/>
            <w:vAlign w:val="center"/>
          </w:tcPr>
          <w:p>
            <w:pPr>
              <w:jc w:val="center"/>
              <w:rPr>
                <w:rFonts w:hint="eastAsia" w:ascii="宋体" w:hAnsi="宋体"/>
                <w:color w:val="000000"/>
                <w:szCs w:val="21"/>
              </w:rPr>
            </w:pPr>
            <w:r>
              <w:rPr>
                <w:rFonts w:hint="eastAsia" w:ascii="宋体" w:hAnsi="宋体"/>
                <w:color w:val="000000"/>
                <w:szCs w:val="21"/>
              </w:rPr>
              <w:t>1</w:t>
            </w:r>
          </w:p>
        </w:tc>
        <w:tc>
          <w:tcPr>
            <w:tcW w:w="2469" w:type="dxa"/>
            <w:noWrap w:val="0"/>
            <w:vAlign w:val="center"/>
          </w:tcPr>
          <w:p>
            <w:pPr>
              <w:jc w:val="center"/>
              <w:rPr>
                <w:rFonts w:hint="eastAsia" w:ascii="宋体" w:hAnsi="宋体"/>
                <w:color w:val="000000"/>
                <w:szCs w:val="21"/>
              </w:rPr>
            </w:pPr>
          </w:p>
        </w:tc>
        <w:tc>
          <w:tcPr>
            <w:tcW w:w="1440" w:type="dxa"/>
            <w:noWrap w:val="0"/>
            <w:vAlign w:val="center"/>
          </w:tcPr>
          <w:p>
            <w:pPr>
              <w:jc w:val="center"/>
              <w:rPr>
                <w:rFonts w:hint="eastAsia" w:ascii="宋体" w:hAnsi="宋体"/>
                <w:color w:val="000000"/>
                <w:szCs w:val="21"/>
              </w:rPr>
            </w:pPr>
          </w:p>
        </w:tc>
        <w:tc>
          <w:tcPr>
            <w:tcW w:w="4099" w:type="dxa"/>
            <w:noWrap w:val="0"/>
            <w:vAlign w:val="center"/>
          </w:tcPr>
          <w:p>
            <w:pPr>
              <w:jc w:val="center"/>
              <w:rPr>
                <w:rFonts w:hint="eastAsia"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70" w:type="dxa"/>
            <w:noWrap w:val="0"/>
            <w:vAlign w:val="center"/>
          </w:tcPr>
          <w:p>
            <w:pPr>
              <w:jc w:val="center"/>
              <w:rPr>
                <w:rFonts w:hint="eastAsia" w:ascii="宋体" w:hAnsi="宋体"/>
                <w:color w:val="000000"/>
                <w:szCs w:val="21"/>
              </w:rPr>
            </w:pPr>
            <w:r>
              <w:rPr>
                <w:rFonts w:hint="eastAsia" w:ascii="宋体" w:hAnsi="宋体"/>
                <w:color w:val="000000"/>
                <w:szCs w:val="21"/>
              </w:rPr>
              <w:t>……</w:t>
            </w:r>
          </w:p>
        </w:tc>
        <w:tc>
          <w:tcPr>
            <w:tcW w:w="2469" w:type="dxa"/>
            <w:noWrap w:val="0"/>
            <w:vAlign w:val="center"/>
          </w:tcPr>
          <w:p>
            <w:pPr>
              <w:jc w:val="center"/>
              <w:rPr>
                <w:rFonts w:hint="eastAsia" w:ascii="宋体" w:hAnsi="宋体"/>
                <w:color w:val="000000"/>
                <w:szCs w:val="21"/>
              </w:rPr>
            </w:pPr>
          </w:p>
        </w:tc>
        <w:tc>
          <w:tcPr>
            <w:tcW w:w="1440" w:type="dxa"/>
            <w:noWrap w:val="0"/>
            <w:vAlign w:val="center"/>
          </w:tcPr>
          <w:p>
            <w:pPr>
              <w:jc w:val="center"/>
              <w:rPr>
                <w:rFonts w:hint="eastAsia" w:ascii="宋体" w:hAnsi="宋体"/>
                <w:color w:val="000000"/>
                <w:szCs w:val="21"/>
              </w:rPr>
            </w:pPr>
          </w:p>
        </w:tc>
        <w:tc>
          <w:tcPr>
            <w:tcW w:w="4099" w:type="dxa"/>
            <w:noWrap w:val="0"/>
            <w:vAlign w:val="center"/>
          </w:tcPr>
          <w:p>
            <w:pPr>
              <w:jc w:val="center"/>
              <w:rPr>
                <w:rFonts w:hint="eastAsia" w:ascii="宋体" w:hAnsi="宋体"/>
                <w:color w:val="000000"/>
                <w:szCs w:val="21"/>
              </w:rPr>
            </w:pPr>
          </w:p>
        </w:tc>
      </w:tr>
    </w:tbl>
    <w:p>
      <w:pPr>
        <w:ind w:firstLine="422" w:firstLineChars="200"/>
        <w:rPr>
          <w:rFonts w:hint="eastAsia" w:ascii="宋体" w:hAnsi="宋体"/>
          <w:b/>
          <w:color w:val="000000"/>
          <w:szCs w:val="21"/>
        </w:rPr>
      </w:pPr>
    </w:p>
    <w:p>
      <w:pPr>
        <w:ind w:firstLine="420" w:firstLineChars="200"/>
        <w:rPr>
          <w:rFonts w:hint="eastAsia" w:ascii="宋体" w:hAnsi="宋体"/>
          <w:color w:val="000000"/>
          <w:szCs w:val="21"/>
        </w:rPr>
      </w:pPr>
    </w:p>
    <w:p>
      <w:pPr>
        <w:spacing w:line="400" w:lineRule="exact"/>
        <w:ind w:left="3360" w:leftChars="1600"/>
        <w:rPr>
          <w:rFonts w:hint="eastAsia" w:ascii="宋体" w:hAnsi="宋体"/>
          <w:color w:val="000000"/>
          <w:szCs w:val="21"/>
        </w:rPr>
      </w:pPr>
      <w:r>
        <w:rPr>
          <w:rFonts w:hint="eastAsia" w:ascii="宋体" w:hAnsi="宋体"/>
          <w:color w:val="000000"/>
          <w:szCs w:val="21"/>
        </w:rPr>
        <w:t>投标人名称：（盖公章）</w:t>
      </w:r>
    </w:p>
    <w:p>
      <w:pPr>
        <w:spacing w:line="400" w:lineRule="exact"/>
        <w:ind w:left="3360" w:leftChars="1600"/>
        <w:rPr>
          <w:rFonts w:hint="eastAsia"/>
          <w:color w:val="000000"/>
        </w:rPr>
      </w:pPr>
      <w:r>
        <w:rPr>
          <w:rFonts w:hint="eastAsia"/>
          <w:color w:val="000000"/>
        </w:rPr>
        <w:t>法定代表人（或授权代理人）:（签字或私章）</w:t>
      </w:r>
    </w:p>
    <w:p>
      <w:pPr>
        <w:spacing w:line="400" w:lineRule="exact"/>
        <w:ind w:left="3360" w:leftChars="1600"/>
        <w:rPr>
          <w:rFonts w:ascii="宋体" w:hAnsi="宋体"/>
          <w:color w:val="000000"/>
          <w:szCs w:val="21"/>
        </w:rPr>
      </w:pPr>
      <w:r>
        <w:rPr>
          <w:rFonts w:hint="eastAsia"/>
          <w:color w:val="000000"/>
        </w:rPr>
        <w:t>日期： 年 月 日</w:t>
      </w:r>
    </w:p>
    <w:p>
      <w:pPr>
        <w:rPr>
          <w:rFonts w:ascii="宋体" w:hAnsi="宋体" w:cs="宋体"/>
          <w:b/>
          <w:color w:val="000000"/>
          <w:kern w:val="0"/>
          <w:sz w:val="24"/>
        </w:rPr>
      </w:pPr>
    </w:p>
    <w:p>
      <w:pPr>
        <w:adjustRightInd w:val="0"/>
        <w:snapToGrid w:val="0"/>
        <w:rPr>
          <w:rFonts w:hint="eastAsia" w:ascii="宋体" w:hAnsi="宋体"/>
          <w:b/>
          <w:bCs/>
          <w:color w:val="000000"/>
          <w:sz w:val="30"/>
          <w:szCs w:val="30"/>
        </w:rPr>
      </w:pPr>
    </w:p>
    <w:p>
      <w:pPr>
        <w:adjustRightInd w:val="0"/>
        <w:snapToGrid w:val="0"/>
        <w:jc w:val="center"/>
        <w:rPr>
          <w:rFonts w:hint="eastAsia" w:ascii="宋体" w:hAnsi="宋体"/>
          <w:b/>
          <w:bCs/>
          <w:color w:val="000000"/>
          <w:sz w:val="30"/>
          <w:szCs w:val="30"/>
        </w:rPr>
        <w:sectPr>
          <w:headerReference r:id="rId3" w:type="default"/>
          <w:footerReference r:id="rId5" w:type="default"/>
          <w:headerReference r:id="rId4" w:type="even"/>
          <w:footerReference r:id="rId6" w:type="even"/>
          <w:pgSz w:w="11906" w:h="16838"/>
          <w:pgMar w:top="1134" w:right="1247" w:bottom="1247" w:left="1134" w:header="851" w:footer="737" w:gutter="0"/>
          <w:cols w:space="720" w:num="1"/>
          <w:docGrid w:type="lines" w:linePitch="312" w:charSpace="0"/>
        </w:sectPr>
      </w:pPr>
    </w:p>
    <w:p>
      <w:pPr>
        <w:adjustRightInd w:val="0"/>
        <w:snapToGrid w:val="0"/>
        <w:jc w:val="center"/>
        <w:rPr>
          <w:rFonts w:hint="eastAsia" w:ascii="宋体" w:hAnsi="宋体"/>
          <w:b/>
          <w:bCs/>
          <w:color w:val="000000"/>
          <w:sz w:val="30"/>
          <w:szCs w:val="30"/>
        </w:rPr>
      </w:pPr>
    </w:p>
    <w:p>
      <w:pPr>
        <w:numPr>
          <w:ilvl w:val="-1"/>
          <w:numId w:val="0"/>
        </w:numPr>
        <w:adjustRightInd w:val="0"/>
        <w:snapToGrid w:val="0"/>
        <w:jc w:val="center"/>
        <w:rPr>
          <w:rFonts w:hint="eastAsia" w:ascii="宋体" w:hAnsi="宋体"/>
          <w:b/>
          <w:bCs/>
          <w:color w:val="000000"/>
          <w:sz w:val="30"/>
          <w:szCs w:val="30"/>
        </w:rPr>
      </w:pPr>
      <w:r>
        <w:rPr>
          <w:rFonts w:hint="eastAsia" w:ascii="宋体" w:hAnsi="宋体"/>
          <w:b/>
          <w:bCs/>
          <w:color w:val="000000"/>
          <w:sz w:val="30"/>
          <w:szCs w:val="30"/>
          <w:lang w:val="en-US" w:eastAsia="zh-CN"/>
        </w:rPr>
        <w:t>五、</w:t>
      </w:r>
      <w:r>
        <w:rPr>
          <w:rFonts w:hint="eastAsia" w:ascii="宋体" w:hAnsi="宋体" w:cs="Times New Roman"/>
          <w:b/>
          <w:bCs/>
          <w:color w:val="000000"/>
          <w:sz w:val="30"/>
          <w:szCs w:val="30"/>
          <w:shd w:val="clear"/>
          <w:lang w:val="en-GB" w:eastAsia="zh-CN"/>
        </w:rPr>
        <w:t>购买服务器内存条</w:t>
      </w:r>
      <w:r>
        <w:rPr>
          <w:rFonts w:hint="eastAsia" w:ascii="宋体" w:hAnsi="宋体"/>
          <w:b/>
          <w:bCs/>
          <w:color w:val="000000"/>
          <w:sz w:val="30"/>
          <w:szCs w:val="30"/>
        </w:rPr>
        <w:t>项目报价表</w:t>
      </w:r>
    </w:p>
    <w:p>
      <w:pPr>
        <w:spacing w:line="440" w:lineRule="exact"/>
        <w:ind w:firstLine="482" w:firstLineChars="200"/>
        <w:rPr>
          <w:rFonts w:hint="eastAsia" w:ascii="宋体" w:hAnsi="宋体" w:cs="宋体"/>
          <w:b/>
          <w:kern w:val="0"/>
          <w:sz w:val="24"/>
        </w:rPr>
      </w:pPr>
      <w:r>
        <w:rPr>
          <w:rFonts w:hint="eastAsia" w:ascii="宋体" w:hAnsi="宋体" w:cs="宋体"/>
          <w:b/>
          <w:kern w:val="0"/>
          <w:sz w:val="24"/>
        </w:rPr>
        <w:t>报价表填写要求</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1．投标总价包含</w:t>
      </w:r>
      <w:r>
        <w:rPr>
          <w:rFonts w:hint="eastAsia" w:ascii="宋体" w:hAnsi="宋体"/>
          <w:color w:val="000000"/>
          <w:szCs w:val="21"/>
          <w:lang w:val="en-US" w:eastAsia="zh-CN"/>
        </w:rPr>
        <w:t>货物、</w:t>
      </w:r>
      <w:r>
        <w:rPr>
          <w:rFonts w:hint="eastAsia" w:ascii="宋体" w:hAnsi="宋体"/>
          <w:color w:val="000000"/>
          <w:szCs w:val="21"/>
        </w:rPr>
        <w:t>运输、安装、培训及税金等所有与本项目相关的费用；</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2．每项只允许有一报价，不接受有任何选择的报价；</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3．需求中已注明品牌型号的，不接受其它品牌型号的产品。投标产品接受正偏离，需求参数中没有特别说明允许负偏离的，概不接受负偏离；</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4．“报价响应”栏每项均需填写，并写明所投产品的品牌、型号和规格参数；</w:t>
      </w:r>
    </w:p>
    <w:p>
      <w:pPr>
        <w:adjustRightInd w:val="0"/>
        <w:snapToGrid w:val="0"/>
        <w:spacing w:line="300" w:lineRule="auto"/>
        <w:ind w:firstLine="420" w:firstLineChars="200"/>
        <w:rPr>
          <w:rFonts w:hint="eastAsia" w:ascii="宋体" w:hAnsi="宋体"/>
          <w:color w:val="000000"/>
          <w:szCs w:val="21"/>
        </w:rPr>
      </w:pPr>
      <w:r>
        <w:rPr>
          <w:rFonts w:hint="eastAsia" w:ascii="宋体" w:hAnsi="宋体"/>
          <w:color w:val="000000"/>
          <w:szCs w:val="21"/>
        </w:rPr>
        <w:t>5．不按以上要求填写的报价，视为未完全响应，按废标处理。</w:t>
      </w:r>
    </w:p>
    <w:p>
      <w:pPr>
        <w:ind w:right="420"/>
        <w:jc w:val="right"/>
        <w:rPr>
          <w:rFonts w:hint="eastAsia" w:ascii="宋体" w:hAnsi="宋体" w:cs="宋体"/>
          <w:color w:val="000000"/>
          <w:kern w:val="0"/>
          <w:sz w:val="24"/>
        </w:rPr>
      </w:pPr>
    </w:p>
    <w:tbl>
      <w:tblPr>
        <w:tblStyle w:val="10"/>
        <w:tblW w:w="14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2002"/>
        <w:gridCol w:w="4160"/>
        <w:gridCol w:w="3610"/>
        <w:gridCol w:w="740"/>
        <w:gridCol w:w="771"/>
        <w:gridCol w:w="1307"/>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序号</w:t>
            </w:r>
          </w:p>
        </w:tc>
        <w:tc>
          <w:tcPr>
            <w:tcW w:w="2002" w:type="dxa"/>
            <w:tcBorders>
              <w:top w:val="single" w:color="auto" w:sz="4" w:space="0"/>
              <w:left w:val="nil"/>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货物/服务名称</w:t>
            </w:r>
          </w:p>
        </w:tc>
        <w:tc>
          <w:tcPr>
            <w:tcW w:w="4160"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b/>
                <w:szCs w:val="21"/>
              </w:rPr>
            </w:pPr>
            <w:r>
              <w:rPr>
                <w:rFonts w:hint="eastAsia" w:ascii="宋体" w:hAnsi="宋体"/>
                <w:b/>
                <w:szCs w:val="21"/>
              </w:rPr>
              <w:t>采购需求</w:t>
            </w:r>
          </w:p>
          <w:p>
            <w:pPr>
              <w:jc w:val="center"/>
              <w:rPr>
                <w:rFonts w:hint="eastAsia" w:ascii="宋体" w:hAnsi="宋体" w:cs="宋体"/>
                <w:b/>
                <w:kern w:val="0"/>
                <w:szCs w:val="21"/>
              </w:rPr>
            </w:pPr>
            <w:r>
              <w:rPr>
                <w:rFonts w:hint="eastAsia" w:ascii="宋体" w:hAnsi="宋体"/>
                <w:b/>
                <w:szCs w:val="21"/>
              </w:rPr>
              <w:t>（本列为采购需求，投标人不得修改）</w:t>
            </w:r>
          </w:p>
        </w:tc>
        <w:tc>
          <w:tcPr>
            <w:tcW w:w="3610"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b/>
                <w:szCs w:val="21"/>
              </w:rPr>
            </w:pPr>
            <w:r>
              <w:rPr>
                <w:rFonts w:hint="eastAsia" w:ascii="宋体" w:hAnsi="宋体"/>
                <w:b/>
                <w:szCs w:val="21"/>
              </w:rPr>
              <w:t>报价响应</w:t>
            </w:r>
          </w:p>
          <w:p>
            <w:pPr>
              <w:jc w:val="center"/>
              <w:rPr>
                <w:rFonts w:hint="eastAsia" w:ascii="宋体" w:hAnsi="宋体"/>
                <w:b/>
                <w:szCs w:val="21"/>
              </w:rPr>
            </w:pPr>
            <w:r>
              <w:rPr>
                <w:rFonts w:hint="eastAsia" w:ascii="宋体" w:hAnsi="宋体"/>
                <w:b/>
                <w:szCs w:val="21"/>
              </w:rPr>
              <w:t>（投标人在此列填写，每项均需填写）</w:t>
            </w:r>
          </w:p>
        </w:tc>
        <w:tc>
          <w:tcPr>
            <w:tcW w:w="740" w:type="dxa"/>
            <w:tcBorders>
              <w:top w:val="single" w:color="auto" w:sz="4" w:space="0"/>
              <w:left w:val="nil"/>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单位</w:t>
            </w:r>
          </w:p>
        </w:tc>
        <w:tc>
          <w:tcPr>
            <w:tcW w:w="771" w:type="dxa"/>
            <w:tcBorders>
              <w:top w:val="single" w:color="auto" w:sz="4" w:space="0"/>
              <w:left w:val="nil"/>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数量</w:t>
            </w:r>
          </w:p>
        </w:tc>
        <w:tc>
          <w:tcPr>
            <w:tcW w:w="1307" w:type="dxa"/>
            <w:tcBorders>
              <w:top w:val="single" w:color="auto" w:sz="4" w:space="0"/>
              <w:left w:val="nil"/>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单价（元）</w:t>
            </w:r>
          </w:p>
        </w:tc>
        <w:tc>
          <w:tcPr>
            <w:tcW w:w="1372" w:type="dxa"/>
            <w:tcBorders>
              <w:top w:val="single" w:color="auto" w:sz="4" w:space="0"/>
              <w:left w:val="nil"/>
              <w:bottom w:val="single" w:color="auto" w:sz="4" w:space="0"/>
              <w:right w:val="single" w:color="auto" w:sz="4" w:space="0"/>
            </w:tcBorders>
            <w:noWrap w:val="0"/>
            <w:vAlign w:val="center"/>
          </w:tcPr>
          <w:p>
            <w:pPr>
              <w:jc w:val="center"/>
              <w:rPr>
                <w:rFonts w:ascii="宋体" w:hAnsi="宋体"/>
                <w:b/>
                <w:bCs/>
                <w:kern w:val="0"/>
                <w:szCs w:val="21"/>
              </w:rPr>
            </w:pPr>
            <w:r>
              <w:rPr>
                <w:rFonts w:hint="eastAsia" w:ascii="宋体" w:hAnsi="宋体"/>
                <w:b/>
                <w:bCs/>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0"/>
                <w:sz w:val="21"/>
                <w:szCs w:val="21"/>
              </w:rPr>
            </w:pPr>
            <w:r>
              <w:rPr>
                <w:rFonts w:hint="eastAsia" w:ascii="宋体" w:hAnsi="宋体" w:cs="宋体"/>
                <w:color w:val="auto"/>
                <w:sz w:val="21"/>
                <w:szCs w:val="21"/>
                <w:lang w:val="en-US" w:eastAsia="zh-CN"/>
              </w:rPr>
              <w:t>1</w:t>
            </w:r>
          </w:p>
        </w:tc>
        <w:tc>
          <w:tcPr>
            <w:tcW w:w="2002"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kern w:val="0"/>
                <w:sz w:val="21"/>
                <w:szCs w:val="21"/>
              </w:rPr>
            </w:pPr>
            <w:r>
              <w:rPr>
                <w:rFonts w:hint="eastAsia" w:ascii="宋体" w:hAnsi="宋体" w:cs="宋体"/>
                <w:color w:val="auto"/>
                <w:kern w:val="0"/>
                <w:sz w:val="21"/>
                <w:szCs w:val="21"/>
                <w:lang w:val="en-US" w:eastAsia="zh-CN"/>
              </w:rPr>
              <w:t>服务器内存条</w:t>
            </w:r>
          </w:p>
        </w:tc>
        <w:tc>
          <w:tcPr>
            <w:tcW w:w="4160" w:type="dxa"/>
            <w:tcBorders>
              <w:top w:val="single" w:color="auto" w:sz="4" w:space="0"/>
              <w:left w:val="nil"/>
              <w:bottom w:val="single" w:color="auto" w:sz="4" w:space="0"/>
              <w:right w:val="single" w:color="auto" w:sz="4" w:space="0"/>
            </w:tcBorders>
            <w:noWrap w:val="0"/>
            <w:vAlign w:val="center"/>
          </w:tcPr>
          <w:p>
            <w:pPr>
              <w:numPr>
                <w:ilvl w:val="0"/>
                <w:numId w:val="1"/>
              </w:numPr>
              <w:jc w:val="left"/>
              <w:rPr>
                <w:rFonts w:hint="eastAsia" w:ascii="宋体" w:hAnsi="宋体" w:cs="宋体"/>
                <w:color w:val="auto"/>
                <w:kern w:val="0"/>
                <w:sz w:val="21"/>
                <w:szCs w:val="21"/>
                <w:lang w:val="en-US" w:eastAsia="zh-CN"/>
              </w:rPr>
            </w:pPr>
            <w:r>
              <w:rPr>
                <w:rFonts w:hint="eastAsia" w:ascii="宋体" w:hAnsi="宋体" w:eastAsia="宋体" w:cs="宋体"/>
                <w:color w:val="auto"/>
                <w:kern w:val="0"/>
                <w:sz w:val="21"/>
                <w:szCs w:val="21"/>
              </w:rPr>
              <w:t>DDR4/32GB/2933MHz/RDIMM/ECC</w:t>
            </w:r>
            <w:r>
              <w:rPr>
                <w:rFonts w:hint="eastAsia" w:ascii="宋体" w:hAnsi="宋体" w:cs="宋体"/>
                <w:color w:val="auto"/>
                <w:kern w:val="0"/>
                <w:sz w:val="21"/>
                <w:szCs w:val="21"/>
                <w:lang w:val="en-US" w:eastAsia="zh-CN"/>
              </w:rPr>
              <w:t>/</w:t>
            </w:r>
          </w:p>
          <w:p>
            <w:pPr>
              <w:jc w:val="left"/>
              <w:rPr>
                <w:rFonts w:hint="eastAsia" w:ascii="宋体" w:hAnsi="宋体" w:eastAsia="宋体" w:cs="宋体"/>
                <w:color w:val="auto"/>
                <w:kern w:val="0"/>
                <w:sz w:val="21"/>
                <w:szCs w:val="21"/>
              </w:rPr>
            </w:pPr>
            <w:r>
              <w:rPr>
                <w:rFonts w:hint="eastAsia" w:ascii="宋体" w:hAnsi="宋体" w:cs="宋体"/>
                <w:color w:val="auto"/>
                <w:kern w:val="0"/>
                <w:sz w:val="21"/>
                <w:szCs w:val="21"/>
                <w:lang w:val="en-US" w:eastAsia="zh-CN"/>
              </w:rPr>
              <w:t>2、</w:t>
            </w:r>
            <w:r>
              <w:rPr>
                <w:rFonts w:hint="eastAsia" w:ascii="宋体" w:hAnsi="宋体" w:eastAsia="宋体" w:cs="宋体"/>
                <w:color w:val="auto"/>
                <w:kern w:val="0"/>
                <w:sz w:val="21"/>
                <w:szCs w:val="21"/>
              </w:rPr>
              <w:t>用于5台H3C R6900 G3服务器扩容，与现有内存条（Hynix Semiconductor HMA84GR7CJR4N-WM）兼容；</w:t>
            </w:r>
          </w:p>
          <w:p>
            <w:pPr>
              <w:numPr>
                <w:ilvl w:val="0"/>
                <w:numId w:val="2"/>
              </w:numPr>
              <w:jc w:val="left"/>
              <w:rPr>
                <w:rFonts w:hint="eastAsia"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设备</w:t>
            </w:r>
            <w:r>
              <w:rPr>
                <w:rFonts w:hint="eastAsia" w:ascii="宋体" w:hAnsi="宋体" w:eastAsia="宋体" w:cs="宋体"/>
                <w:color w:val="auto"/>
                <w:kern w:val="0"/>
                <w:sz w:val="21"/>
                <w:szCs w:val="21"/>
              </w:rPr>
              <w:t>包安装服务</w:t>
            </w:r>
            <w:r>
              <w:rPr>
                <w:rFonts w:hint="eastAsia" w:ascii="宋体" w:hAnsi="宋体" w:cs="宋体"/>
                <w:color w:val="auto"/>
                <w:kern w:val="0"/>
                <w:sz w:val="21"/>
                <w:szCs w:val="21"/>
                <w:lang w:eastAsia="zh-CN"/>
              </w:rPr>
              <w:t>，</w:t>
            </w:r>
            <w:r>
              <w:rPr>
                <w:rFonts w:hint="eastAsia" w:ascii="宋体" w:hAnsi="宋体" w:cs="宋体"/>
                <w:color w:val="auto"/>
                <w:kern w:val="0"/>
                <w:sz w:val="21"/>
                <w:szCs w:val="21"/>
                <w:lang w:val="en-US" w:eastAsia="zh-CN"/>
              </w:rPr>
              <w:t>保修期一年</w:t>
            </w:r>
          </w:p>
          <w:p>
            <w:pPr>
              <w:numPr>
                <w:ilvl w:val="0"/>
                <w:numId w:val="2"/>
              </w:numPr>
              <w:jc w:val="left"/>
              <w:rPr>
                <w:rFonts w:hint="eastAsia" w:ascii="宋体" w:hAnsi="宋体" w:eastAsia="宋体" w:cs="宋体"/>
                <w:kern w:val="0"/>
                <w:sz w:val="21"/>
                <w:szCs w:val="21"/>
                <w:lang w:eastAsia="zh-CN"/>
              </w:rPr>
            </w:pPr>
            <w:r>
              <w:rPr>
                <w:rFonts w:hint="eastAsia" w:ascii="宋体" w:hAnsi="宋体" w:cs="宋体"/>
                <w:color w:val="auto"/>
                <w:kern w:val="0"/>
                <w:sz w:val="21"/>
                <w:szCs w:val="21"/>
                <w:lang w:val="en-US" w:eastAsia="zh-CN"/>
              </w:rPr>
              <w:t>须提供服务器厂商华三授权书，确保此内存条的加装不影响服务器原厂保修</w:t>
            </w:r>
            <w:r>
              <w:rPr>
                <w:rFonts w:hint="eastAsia" w:ascii="宋体" w:hAnsi="宋体" w:cs="宋体"/>
                <w:color w:val="auto"/>
                <w:kern w:val="0"/>
                <w:sz w:val="21"/>
                <w:szCs w:val="21"/>
                <w:lang w:eastAsia="zh-CN"/>
              </w:rPr>
              <w:t>。</w:t>
            </w:r>
          </w:p>
        </w:tc>
        <w:tc>
          <w:tcPr>
            <w:tcW w:w="3610" w:type="dxa"/>
            <w:tcBorders>
              <w:top w:val="single" w:color="auto" w:sz="4" w:space="0"/>
              <w:left w:val="nil"/>
              <w:bottom w:val="single" w:color="auto" w:sz="4" w:space="0"/>
              <w:right w:val="single" w:color="auto" w:sz="4" w:space="0"/>
            </w:tcBorders>
            <w:noWrap w:val="0"/>
            <w:vAlign w:val="center"/>
          </w:tcPr>
          <w:p>
            <w:pPr>
              <w:jc w:val="left"/>
              <w:rPr>
                <w:rFonts w:hint="eastAsia" w:ascii="宋体" w:hAnsi="宋体" w:eastAsia="宋体" w:cs="宋体"/>
                <w:kern w:val="0"/>
                <w:sz w:val="21"/>
                <w:szCs w:val="21"/>
              </w:rPr>
            </w:pPr>
          </w:p>
        </w:tc>
        <w:tc>
          <w:tcPr>
            <w:tcW w:w="740"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kern w:val="0"/>
                <w:sz w:val="21"/>
                <w:szCs w:val="21"/>
                <w:lang w:eastAsia="zh-CN"/>
              </w:rPr>
            </w:pPr>
            <w:r>
              <w:rPr>
                <w:rFonts w:hint="eastAsia" w:ascii="宋体" w:hAnsi="宋体" w:cs="宋体"/>
                <w:color w:val="auto"/>
                <w:kern w:val="0"/>
                <w:sz w:val="21"/>
                <w:szCs w:val="21"/>
                <w:lang w:val="en-US" w:eastAsia="zh-CN" w:bidi="ar"/>
              </w:rPr>
              <w:t>条</w:t>
            </w:r>
          </w:p>
        </w:tc>
        <w:tc>
          <w:tcPr>
            <w:tcW w:w="771" w:type="dxa"/>
            <w:tcBorders>
              <w:top w:val="single" w:color="auto" w:sz="4" w:space="0"/>
              <w:left w:val="nil"/>
              <w:bottom w:val="single" w:color="auto" w:sz="4" w:space="0"/>
              <w:right w:val="single" w:color="auto" w:sz="4" w:space="0"/>
            </w:tcBorders>
            <w:noWrap w:val="0"/>
            <w:vAlign w:val="center"/>
          </w:tcPr>
          <w:p>
            <w:pPr>
              <w:jc w:val="center"/>
              <w:rPr>
                <w:rFonts w:hint="default" w:ascii="宋体" w:hAnsi="宋体" w:eastAsia="宋体" w:cs="宋体"/>
                <w:kern w:val="0"/>
                <w:sz w:val="21"/>
                <w:szCs w:val="21"/>
                <w:lang w:val="en-US" w:eastAsia="zh-CN"/>
              </w:rPr>
            </w:pPr>
            <w:r>
              <w:rPr>
                <w:rFonts w:hint="eastAsia" w:ascii="宋体" w:hAnsi="宋体" w:cs="宋体"/>
                <w:color w:val="auto"/>
                <w:sz w:val="21"/>
                <w:szCs w:val="21"/>
                <w:lang w:val="en-US" w:eastAsia="zh-CN"/>
              </w:rPr>
              <w:t>40</w:t>
            </w:r>
          </w:p>
        </w:tc>
        <w:tc>
          <w:tcPr>
            <w:tcW w:w="1307"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kern w:val="0"/>
                <w:sz w:val="21"/>
                <w:szCs w:val="21"/>
              </w:rPr>
            </w:pPr>
          </w:p>
        </w:tc>
        <w:tc>
          <w:tcPr>
            <w:tcW w:w="1372" w:type="dxa"/>
            <w:tcBorders>
              <w:top w:val="single" w:color="auto" w:sz="4" w:space="0"/>
              <w:left w:val="nil"/>
              <w:bottom w:val="single" w:color="auto" w:sz="4" w:space="0"/>
              <w:right w:val="single" w:color="auto" w:sz="4" w:space="0"/>
            </w:tcBorders>
            <w:noWrap w:val="0"/>
            <w:vAlign w:val="center"/>
          </w:tcPr>
          <w:p>
            <w:pPr>
              <w:widowControl/>
              <w:jc w:val="center"/>
              <w:textAlignment w:val="bottom"/>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b/>
                <w:bCs/>
                <w:kern w:val="0"/>
                <w:szCs w:val="21"/>
              </w:rPr>
            </w:pPr>
            <w:r>
              <w:rPr>
                <w:rFonts w:hint="eastAsia" w:ascii="宋体" w:hAnsi="宋体" w:cs="宋体"/>
                <w:b/>
                <w:bCs/>
                <w:kern w:val="0"/>
                <w:szCs w:val="21"/>
              </w:rPr>
              <w:t>合计</w:t>
            </w:r>
          </w:p>
        </w:tc>
        <w:tc>
          <w:tcPr>
            <w:tcW w:w="2002" w:type="dxa"/>
            <w:tcBorders>
              <w:top w:val="single" w:color="auto" w:sz="4" w:space="0"/>
              <w:left w:val="nil"/>
              <w:bottom w:val="single" w:color="auto" w:sz="4" w:space="0"/>
              <w:right w:val="single" w:color="auto" w:sz="4" w:space="0"/>
            </w:tcBorders>
            <w:noWrap w:val="0"/>
            <w:vAlign w:val="top"/>
          </w:tcPr>
          <w:p>
            <w:pPr>
              <w:jc w:val="left"/>
              <w:rPr>
                <w:rFonts w:hint="eastAsia" w:ascii="宋体" w:hAnsi="宋体" w:cs="宋体"/>
                <w:b/>
                <w:bCs/>
                <w:kern w:val="0"/>
                <w:szCs w:val="21"/>
              </w:rPr>
            </w:pPr>
          </w:p>
        </w:tc>
        <w:tc>
          <w:tcPr>
            <w:tcW w:w="7770" w:type="dxa"/>
            <w:gridSpan w:val="2"/>
            <w:tcBorders>
              <w:top w:val="single" w:color="auto" w:sz="4" w:space="0"/>
              <w:left w:val="nil"/>
              <w:bottom w:val="single" w:color="auto" w:sz="4" w:space="0"/>
              <w:right w:val="single" w:color="auto" w:sz="4" w:space="0"/>
            </w:tcBorders>
            <w:noWrap w:val="0"/>
            <w:vAlign w:val="top"/>
          </w:tcPr>
          <w:p>
            <w:pPr>
              <w:jc w:val="left"/>
              <w:rPr>
                <w:rFonts w:hint="eastAsia" w:ascii="宋体" w:hAnsi="宋体" w:cs="宋体"/>
                <w:b/>
                <w:bCs/>
                <w:kern w:val="0"/>
                <w:szCs w:val="21"/>
              </w:rPr>
            </w:pPr>
          </w:p>
        </w:tc>
        <w:tc>
          <w:tcPr>
            <w:tcW w:w="740" w:type="dxa"/>
            <w:tcBorders>
              <w:top w:val="single" w:color="auto" w:sz="4" w:space="0"/>
              <w:left w:val="nil"/>
              <w:bottom w:val="single" w:color="auto" w:sz="4" w:space="0"/>
              <w:right w:val="single" w:color="auto" w:sz="4" w:space="0"/>
            </w:tcBorders>
            <w:noWrap w:val="0"/>
            <w:vAlign w:val="top"/>
          </w:tcPr>
          <w:p>
            <w:pPr>
              <w:jc w:val="left"/>
              <w:rPr>
                <w:rFonts w:hint="eastAsia" w:ascii="宋体" w:hAnsi="宋体" w:cs="宋体"/>
                <w:b/>
                <w:bCs/>
                <w:kern w:val="0"/>
                <w:szCs w:val="21"/>
              </w:rPr>
            </w:pPr>
          </w:p>
        </w:tc>
        <w:tc>
          <w:tcPr>
            <w:tcW w:w="771" w:type="dxa"/>
            <w:tcBorders>
              <w:top w:val="single" w:color="auto" w:sz="4" w:space="0"/>
              <w:left w:val="nil"/>
              <w:bottom w:val="single" w:color="auto" w:sz="4" w:space="0"/>
              <w:right w:val="single" w:color="auto" w:sz="4" w:space="0"/>
            </w:tcBorders>
            <w:noWrap w:val="0"/>
            <w:vAlign w:val="top"/>
          </w:tcPr>
          <w:p>
            <w:pPr>
              <w:jc w:val="left"/>
              <w:rPr>
                <w:rFonts w:hint="eastAsia" w:ascii="宋体" w:hAnsi="宋体" w:cs="宋体"/>
                <w:b/>
                <w:bCs/>
                <w:kern w:val="0"/>
                <w:szCs w:val="21"/>
              </w:rPr>
            </w:pPr>
          </w:p>
        </w:tc>
        <w:tc>
          <w:tcPr>
            <w:tcW w:w="1307" w:type="dxa"/>
            <w:tcBorders>
              <w:top w:val="single" w:color="auto" w:sz="4" w:space="0"/>
              <w:left w:val="nil"/>
              <w:bottom w:val="single" w:color="auto" w:sz="4" w:space="0"/>
              <w:right w:val="single" w:color="auto" w:sz="4" w:space="0"/>
            </w:tcBorders>
            <w:noWrap w:val="0"/>
            <w:vAlign w:val="top"/>
          </w:tcPr>
          <w:p>
            <w:pPr>
              <w:jc w:val="left"/>
              <w:rPr>
                <w:rFonts w:hint="eastAsia" w:ascii="宋体" w:hAnsi="宋体" w:cs="宋体"/>
                <w:b/>
                <w:bCs/>
                <w:kern w:val="0"/>
                <w:szCs w:val="21"/>
              </w:rPr>
            </w:pPr>
          </w:p>
        </w:tc>
        <w:tc>
          <w:tcPr>
            <w:tcW w:w="1372" w:type="dxa"/>
            <w:tcBorders>
              <w:top w:val="single" w:color="auto" w:sz="4" w:space="0"/>
              <w:left w:val="nil"/>
              <w:bottom w:val="single" w:color="auto" w:sz="4" w:space="0"/>
              <w:right w:val="single" w:color="auto" w:sz="4" w:space="0"/>
            </w:tcBorders>
            <w:noWrap w:val="0"/>
            <w:vAlign w:val="center"/>
          </w:tcPr>
          <w:p>
            <w:pPr>
              <w:widowControl/>
              <w:jc w:val="center"/>
              <w:textAlignment w:val="bottom"/>
              <w:rPr>
                <w:rFonts w:hint="eastAsia" w:ascii="宋体" w:hAnsi="宋体" w:cs="宋体"/>
                <w:b/>
                <w:bCs/>
                <w:kern w:val="0"/>
                <w:szCs w:val="21"/>
              </w:rPr>
            </w:pPr>
          </w:p>
        </w:tc>
      </w:tr>
    </w:tbl>
    <w:p>
      <w:pPr>
        <w:spacing w:line="300" w:lineRule="auto"/>
        <w:jc w:val="left"/>
        <w:rPr>
          <w:rFonts w:hint="eastAsia"/>
        </w:rPr>
      </w:pPr>
    </w:p>
    <w:p>
      <w:pPr>
        <w:spacing w:line="300" w:lineRule="auto"/>
        <w:ind w:left="9450" w:leftChars="4500"/>
        <w:jc w:val="left"/>
        <w:rPr>
          <w:rFonts w:hint="eastAsia"/>
          <w:sz w:val="24"/>
        </w:rPr>
      </w:pPr>
      <w:r>
        <w:rPr>
          <w:rFonts w:hint="eastAsia"/>
          <w:sz w:val="24"/>
        </w:rPr>
        <w:t>报价单位（盖章）：</w:t>
      </w:r>
      <w:r>
        <w:rPr>
          <w:rFonts w:hint="eastAsia"/>
          <w:sz w:val="24"/>
        </w:rPr>
        <w:tab/>
      </w:r>
      <w:r>
        <w:rPr>
          <w:rFonts w:hint="eastAsia"/>
          <w:sz w:val="24"/>
        </w:rPr>
        <w:tab/>
      </w:r>
      <w:r>
        <w:rPr>
          <w:rFonts w:hint="eastAsia"/>
          <w:sz w:val="24"/>
        </w:rPr>
        <w:tab/>
      </w:r>
    </w:p>
    <w:p>
      <w:pPr>
        <w:spacing w:line="300" w:lineRule="auto"/>
        <w:ind w:left="9450" w:leftChars="4500"/>
        <w:jc w:val="left"/>
        <w:rPr>
          <w:rFonts w:hint="eastAsia"/>
          <w:sz w:val="24"/>
        </w:rPr>
      </w:pPr>
      <w:r>
        <w:rPr>
          <w:rFonts w:hint="eastAsia"/>
          <w:sz w:val="24"/>
        </w:rPr>
        <w:t>联系人及电话：</w:t>
      </w:r>
      <w:r>
        <w:rPr>
          <w:rFonts w:hint="eastAsia"/>
          <w:sz w:val="24"/>
        </w:rPr>
        <w:tab/>
      </w:r>
      <w:r>
        <w:rPr>
          <w:rFonts w:hint="eastAsia"/>
          <w:sz w:val="24"/>
        </w:rPr>
        <w:tab/>
      </w:r>
      <w:r>
        <w:rPr>
          <w:rFonts w:hint="eastAsia"/>
          <w:sz w:val="24"/>
        </w:rPr>
        <w:tab/>
      </w:r>
    </w:p>
    <w:p>
      <w:pPr>
        <w:spacing w:line="300" w:lineRule="auto"/>
        <w:ind w:left="10080" w:leftChars="4800"/>
        <w:jc w:val="left"/>
        <w:rPr>
          <w:rFonts w:hint="eastAsia"/>
          <w:color w:val="000000"/>
          <w:sz w:val="24"/>
        </w:rPr>
      </w:pPr>
      <w:r>
        <w:rPr>
          <w:rFonts w:hint="eastAsia"/>
          <w:sz w:val="24"/>
        </w:rPr>
        <w:t>日期：</w:t>
      </w:r>
      <w:r>
        <w:rPr>
          <w:rFonts w:hint="eastAsia"/>
          <w:sz w:val="24"/>
        </w:rPr>
        <w:tab/>
      </w:r>
      <w:r>
        <w:rPr>
          <w:rFonts w:hint="eastAsia"/>
          <w:sz w:val="24"/>
        </w:rPr>
        <w:tab/>
      </w:r>
      <w:r>
        <w:rPr>
          <w:rFonts w:hint="eastAsia"/>
          <w:sz w:val="24"/>
        </w:rPr>
        <w:tab/>
      </w:r>
    </w:p>
    <w:p>
      <w:pPr>
        <w:spacing w:line="300" w:lineRule="auto"/>
        <w:ind w:left="10080" w:leftChars="4800"/>
        <w:jc w:val="left"/>
        <w:rPr>
          <w:rFonts w:hint="eastAsia"/>
          <w:color w:val="000000"/>
          <w:sz w:val="24"/>
        </w:rPr>
      </w:pPr>
    </w:p>
    <w:p>
      <w:pPr>
        <w:spacing w:line="300" w:lineRule="auto"/>
        <w:ind w:left="10080" w:leftChars="4800"/>
        <w:jc w:val="left"/>
        <w:rPr>
          <w:rFonts w:hint="eastAsia"/>
          <w:color w:val="000000"/>
          <w:sz w:val="24"/>
        </w:rPr>
      </w:pPr>
    </w:p>
    <w:p>
      <w:pPr>
        <w:spacing w:line="300" w:lineRule="auto"/>
        <w:ind w:left="10080" w:leftChars="4800"/>
        <w:jc w:val="left"/>
        <w:rPr>
          <w:rFonts w:hint="eastAsia"/>
          <w:color w:val="000000"/>
          <w:sz w:val="24"/>
        </w:rPr>
      </w:pPr>
    </w:p>
    <w:p>
      <w:pPr>
        <w:spacing w:line="300" w:lineRule="auto"/>
        <w:ind w:left="0" w:leftChars="0"/>
        <w:jc w:val="left"/>
        <w:rPr>
          <w:rFonts w:hint="eastAsia"/>
          <w:color w:val="000000"/>
          <w:sz w:val="24"/>
        </w:rPr>
        <w:sectPr>
          <w:pgSz w:w="16838" w:h="11906" w:orient="landscape"/>
          <w:pgMar w:top="1134" w:right="1134" w:bottom="1247" w:left="1247" w:header="851" w:footer="737" w:gutter="0"/>
          <w:cols w:space="720" w:num="1"/>
          <w:docGrid w:type="lines" w:linePitch="312" w:charSpace="0"/>
        </w:sectPr>
      </w:pPr>
    </w:p>
    <w:p>
      <w:pPr>
        <w:spacing w:line="300" w:lineRule="auto"/>
        <w:ind w:left="10080" w:leftChars="4800"/>
        <w:jc w:val="center"/>
        <w:rPr>
          <w:rFonts w:hint="eastAsia"/>
          <w:color w:val="000000"/>
          <w:sz w:val="24"/>
        </w:rPr>
      </w:pPr>
    </w:p>
    <w:p>
      <w:pPr>
        <w:numPr>
          <w:ilvl w:val="0"/>
          <w:numId w:val="3"/>
        </w:numPr>
        <w:spacing w:line="300" w:lineRule="auto"/>
        <w:ind w:left="0" w:leftChars="0"/>
        <w:jc w:val="center"/>
        <w:rPr>
          <w:rFonts w:hint="eastAsia" w:ascii="Times New Roman" w:hAnsi="Times New Roman" w:eastAsia="宋体" w:cs="Times New Roman"/>
          <w:b/>
          <w:color w:val="000000"/>
          <w:kern w:val="0"/>
          <w:sz w:val="32"/>
          <w:szCs w:val="32"/>
          <w:lang w:val="en-US" w:eastAsia="zh-CN"/>
        </w:rPr>
      </w:pPr>
      <w:r>
        <w:rPr>
          <w:rFonts w:hint="eastAsia" w:ascii="Times New Roman" w:hAnsi="Times New Roman" w:eastAsia="宋体" w:cs="Times New Roman"/>
          <w:b/>
          <w:color w:val="000000"/>
          <w:kern w:val="0"/>
          <w:sz w:val="32"/>
          <w:szCs w:val="32"/>
          <w:lang w:val="en-US" w:eastAsia="zh-CN"/>
        </w:rPr>
        <w:t>合同主要条款</w:t>
      </w:r>
    </w:p>
    <w:p>
      <w:pPr>
        <w:widowControl/>
        <w:jc w:val="center"/>
        <w:rPr>
          <w:rFonts w:hint="eastAsia"/>
          <w:b/>
          <w:bCs/>
          <w:color w:val="000000"/>
          <w:sz w:val="44"/>
          <w:szCs w:val="44"/>
        </w:rPr>
      </w:pPr>
    </w:p>
    <w:p>
      <w:pPr>
        <w:widowControl/>
        <w:numPr>
          <w:ilvl w:val="0"/>
          <w:numId w:val="0"/>
        </w:numPr>
        <w:spacing w:line="300" w:lineRule="auto"/>
        <w:jc w:val="center"/>
        <w:rPr>
          <w:rFonts w:hint="eastAsia" w:ascii="Times New Roman" w:hAnsi="Times New Roman" w:eastAsia="宋体" w:cs="Times New Roman"/>
          <w:b/>
          <w:color w:val="000000"/>
          <w:kern w:val="0"/>
          <w:sz w:val="32"/>
          <w:szCs w:val="32"/>
        </w:rPr>
      </w:pPr>
      <w:r>
        <w:rPr>
          <w:rFonts w:hint="eastAsia" w:ascii="Times New Roman" w:hAnsi="Times New Roman" w:cs="Times New Roman"/>
          <w:b/>
          <w:bCs w:val="0"/>
          <w:color w:val="000000"/>
          <w:kern w:val="0"/>
          <w:sz w:val="32"/>
          <w:szCs w:val="32"/>
          <w:shd w:val="clear"/>
          <w:lang w:val="en-US" w:eastAsia="zh-CN"/>
        </w:rPr>
        <w:t>购买服务器内存条</w:t>
      </w:r>
      <w:r>
        <w:rPr>
          <w:rFonts w:hint="eastAsia" w:cs="Times New Roman"/>
          <w:b/>
          <w:color w:val="000000"/>
          <w:kern w:val="0"/>
          <w:sz w:val="32"/>
          <w:szCs w:val="32"/>
          <w:lang w:val="en-US" w:eastAsia="zh-CN"/>
        </w:rPr>
        <w:t>项目买卖</w:t>
      </w:r>
      <w:r>
        <w:rPr>
          <w:rFonts w:hint="eastAsia" w:ascii="Times New Roman" w:hAnsi="Times New Roman" w:eastAsia="宋体" w:cs="Times New Roman"/>
          <w:b/>
          <w:color w:val="000000"/>
          <w:kern w:val="0"/>
          <w:sz w:val="32"/>
          <w:szCs w:val="32"/>
        </w:rPr>
        <w:t>合同</w:t>
      </w:r>
    </w:p>
    <w:p>
      <w:pPr>
        <w:widowControl/>
        <w:numPr>
          <w:ilvl w:val="0"/>
          <w:numId w:val="0"/>
        </w:numPr>
        <w:spacing w:line="300" w:lineRule="auto"/>
        <w:jc w:val="center"/>
        <w:rPr>
          <w:rFonts w:hint="default" w:ascii="Times New Roman" w:hAnsi="Times New Roman" w:eastAsia="宋体" w:cs="Times New Roman"/>
          <w:b/>
          <w:color w:val="000000"/>
          <w:kern w:val="0"/>
          <w:sz w:val="32"/>
          <w:szCs w:val="32"/>
          <w:u w:val="none"/>
        </w:rPr>
      </w:pPr>
    </w:p>
    <w:p>
      <w:pPr>
        <w:spacing w:line="360" w:lineRule="auto"/>
        <w:ind w:firstLine="480" w:firstLineChars="200"/>
        <w:rPr>
          <w:rFonts w:hint="default" w:ascii="宋体" w:hAnsi="宋体"/>
          <w:color w:val="000000"/>
          <w:sz w:val="24"/>
          <w:u w:val="none"/>
        </w:rPr>
      </w:pPr>
      <w:r>
        <w:rPr>
          <w:rFonts w:hint="eastAsia" w:ascii="宋体" w:hAnsi="宋体"/>
          <w:color w:val="000000"/>
          <w:sz w:val="24"/>
          <w:u w:val="none"/>
        </w:rPr>
        <w:t>甲方：海南经贸职业技术学院</w:t>
      </w:r>
      <w:r>
        <w:rPr>
          <w:rFonts w:hint="eastAsia" w:ascii="宋体" w:hAnsi="宋体"/>
          <w:color w:val="000000"/>
          <w:sz w:val="24"/>
          <w:u w:val="none"/>
          <w:lang w:val="en-US" w:eastAsia="zh-CN"/>
        </w:rPr>
        <w:t xml:space="preserve">  </w:t>
      </w:r>
    </w:p>
    <w:p>
      <w:pPr>
        <w:pStyle w:val="6"/>
        <w:spacing w:line="360" w:lineRule="auto"/>
        <w:ind w:firstLine="480"/>
        <w:rPr>
          <w:rFonts w:hint="eastAsia" w:ascii="宋体" w:hAnsi="宋体"/>
          <w:color w:val="000000"/>
          <w:u w:val="none"/>
          <w:lang w:val="en-US" w:eastAsia="zh-CN"/>
        </w:rPr>
      </w:pPr>
      <w:r>
        <w:rPr>
          <w:rFonts w:hint="eastAsia" w:ascii="宋体" w:hAnsi="宋体"/>
          <w:color w:val="000000"/>
          <w:u w:val="none"/>
        </w:rPr>
        <w:t>法定代表人:黄景贵，院长</w:t>
      </w:r>
      <w:r>
        <w:rPr>
          <w:rFonts w:hint="eastAsia" w:ascii="宋体" w:hAnsi="宋体"/>
          <w:color w:val="000000"/>
          <w:u w:val="none"/>
          <w:lang w:val="en-US" w:eastAsia="zh-CN"/>
        </w:rPr>
        <w:t xml:space="preserve">  </w:t>
      </w:r>
    </w:p>
    <w:p>
      <w:pPr>
        <w:rPr>
          <w:rFonts w:hint="default"/>
          <w:lang w:val="en-US"/>
        </w:rPr>
      </w:pPr>
      <w:r>
        <w:rPr>
          <w:rFonts w:hint="eastAsia" w:ascii="宋体" w:hAnsi="宋体"/>
          <w:color w:val="000000"/>
          <w:u w:val="none"/>
          <w:lang w:val="en-US" w:eastAsia="zh-CN"/>
        </w:rPr>
        <w:t xml:space="preserve">    </w:t>
      </w:r>
      <w:r>
        <w:rPr>
          <w:rFonts w:hint="eastAsia" w:ascii="宋体" w:hAnsi="宋体" w:eastAsia="宋体" w:cs="Times New Roman"/>
          <w:sz w:val="24"/>
        </w:rPr>
        <w:t>统一社会信用代码：12460000428201110J</w:t>
      </w:r>
    </w:p>
    <w:p>
      <w:pPr>
        <w:spacing w:line="360" w:lineRule="auto"/>
        <w:ind w:firstLine="480" w:firstLineChars="200"/>
        <w:rPr>
          <w:rFonts w:hint="eastAsia" w:ascii="宋体" w:hAnsi="宋体"/>
          <w:color w:val="000000"/>
          <w:sz w:val="24"/>
          <w:u w:val="none"/>
        </w:rPr>
      </w:pPr>
    </w:p>
    <w:p>
      <w:pPr>
        <w:spacing w:line="360" w:lineRule="auto"/>
        <w:ind w:firstLine="480" w:firstLineChars="200"/>
        <w:rPr>
          <w:rFonts w:hint="eastAsia" w:ascii="宋体" w:hAnsi="宋体"/>
          <w:color w:val="000000"/>
          <w:sz w:val="24"/>
          <w:u w:val="none"/>
        </w:rPr>
      </w:pPr>
      <w:r>
        <w:rPr>
          <w:rFonts w:hint="eastAsia" w:ascii="宋体" w:hAnsi="宋体"/>
          <w:color w:val="000000"/>
          <w:sz w:val="24"/>
          <w:u w:val="none"/>
        </w:rPr>
        <w:t xml:space="preserve">乙方： </w:t>
      </w:r>
    </w:p>
    <w:p>
      <w:pPr>
        <w:spacing w:line="360" w:lineRule="auto"/>
        <w:ind w:firstLine="480" w:firstLineChars="200"/>
        <w:jc w:val="left"/>
        <w:rPr>
          <w:rFonts w:hint="eastAsia" w:ascii="宋体" w:hAnsi="宋体"/>
          <w:color w:val="000000"/>
          <w:sz w:val="24"/>
          <w:u w:val="none"/>
        </w:rPr>
      </w:pPr>
      <w:r>
        <w:rPr>
          <w:rFonts w:hint="eastAsia" w:ascii="宋体" w:hAnsi="宋体"/>
          <w:color w:val="000000"/>
          <w:sz w:val="24"/>
          <w:u w:val="none"/>
        </w:rPr>
        <w:t>法定代表人：</w:t>
      </w:r>
    </w:p>
    <w:p>
      <w:pPr>
        <w:tabs>
          <w:tab w:val="center" w:pos="4533"/>
        </w:tabs>
        <w:spacing w:line="360" w:lineRule="auto"/>
        <w:ind w:firstLine="480" w:firstLineChars="200"/>
        <w:rPr>
          <w:rFonts w:hint="default" w:ascii="宋体" w:hAnsi="宋体" w:eastAsia="宋体" w:cs="Times New Roman"/>
          <w:lang w:val="en-US" w:eastAsia="zh-CN"/>
        </w:rPr>
      </w:pPr>
      <w:r>
        <w:rPr>
          <w:rFonts w:hint="eastAsia" w:ascii="宋体" w:hAnsi="宋体" w:eastAsia="宋体" w:cs="Times New Roman"/>
          <w:sz w:val="24"/>
        </w:rPr>
        <w:t>统一社会信用代码：</w:t>
      </w:r>
    </w:p>
    <w:p>
      <w:pPr>
        <w:spacing w:line="360" w:lineRule="auto"/>
        <w:ind w:firstLine="480" w:firstLineChars="200"/>
        <w:jc w:val="left"/>
        <w:rPr>
          <w:rFonts w:hint="eastAsia"/>
          <w:color w:val="000000"/>
          <w:sz w:val="24"/>
          <w:u w:val="none"/>
        </w:rPr>
      </w:pPr>
      <w:r>
        <w:rPr>
          <w:rFonts w:hint="eastAsia" w:ascii="宋体" w:hAnsi="宋体" w:eastAsia="宋体" w:cs="Times New Roman"/>
          <w:color w:val="000000"/>
          <w:sz w:val="24"/>
          <w:u w:val="none"/>
        </w:rPr>
        <w:t xml:space="preserve"> </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cs="宋体"/>
          <w:color w:val="000000"/>
          <w:sz w:val="24"/>
          <w:u w:val="none"/>
        </w:rPr>
        <w:t>甲、乙双方根据</w:t>
      </w:r>
      <w:r>
        <w:rPr>
          <w:rFonts w:hint="eastAsia" w:ascii="宋体" w:hAnsi="宋体" w:eastAsia="宋体" w:cs="宋体"/>
          <w:color w:val="000000"/>
          <w:sz w:val="24"/>
          <w:u w:val="none"/>
          <w:lang w:val="en-US" w:eastAsia="zh-CN"/>
        </w:rPr>
        <w:t xml:space="preserve">  </w:t>
      </w:r>
      <w:r>
        <w:rPr>
          <w:rFonts w:hint="eastAsia" w:ascii="宋体" w:hAnsi="宋体" w:eastAsia="宋体" w:cs="宋体"/>
          <w:color w:val="000000"/>
          <w:sz w:val="24"/>
          <w:u w:val="none"/>
        </w:rPr>
        <w:t>年</w:t>
      </w:r>
      <w:r>
        <w:rPr>
          <w:rFonts w:hint="eastAsia" w:ascii="宋体" w:hAnsi="宋体" w:eastAsia="宋体" w:cs="宋体"/>
          <w:color w:val="000000"/>
          <w:sz w:val="24"/>
          <w:u w:val="none"/>
          <w:lang w:val="en-US" w:eastAsia="zh-CN"/>
        </w:rPr>
        <w:t xml:space="preserve">  </w:t>
      </w:r>
      <w:r>
        <w:rPr>
          <w:rFonts w:hint="eastAsia" w:ascii="宋体" w:hAnsi="宋体" w:eastAsia="宋体" w:cs="宋体"/>
          <w:color w:val="000000"/>
          <w:sz w:val="24"/>
          <w:u w:val="none"/>
        </w:rPr>
        <w:t>月</w:t>
      </w:r>
      <w:r>
        <w:rPr>
          <w:rFonts w:hint="eastAsia" w:ascii="宋体" w:hAnsi="宋体" w:eastAsia="宋体" w:cs="宋体"/>
          <w:color w:val="000000"/>
          <w:sz w:val="24"/>
          <w:u w:val="none"/>
          <w:lang w:val="en-US" w:eastAsia="zh-CN"/>
        </w:rPr>
        <w:t xml:space="preserve">  </w:t>
      </w:r>
      <w:r>
        <w:rPr>
          <w:rFonts w:hint="eastAsia" w:ascii="宋体" w:hAnsi="宋体" w:eastAsia="宋体" w:cs="宋体"/>
          <w:color w:val="000000"/>
          <w:sz w:val="24"/>
          <w:u w:val="none"/>
          <w:shd w:val="clear" w:color="auto" w:fill="auto"/>
        </w:rPr>
        <w:t>日</w:t>
      </w:r>
      <w:r>
        <w:rPr>
          <w:rFonts w:hint="eastAsia" w:ascii="宋体" w:hAnsi="宋体" w:cs="宋体"/>
          <w:b w:val="0"/>
          <w:bCs w:val="0"/>
          <w:color w:val="000000"/>
          <w:sz w:val="24"/>
          <w:szCs w:val="24"/>
          <w:shd w:val="clear"/>
          <w:lang w:val="en-GB" w:eastAsia="zh-CN"/>
        </w:rPr>
        <w:t>购买服务器内存条</w:t>
      </w:r>
      <w:r>
        <w:rPr>
          <w:rFonts w:hint="eastAsia" w:ascii="宋体" w:hAnsi="宋体" w:eastAsia="宋体" w:cs="宋体"/>
          <w:b w:val="0"/>
          <w:bCs w:val="0"/>
          <w:color w:val="000000"/>
          <w:sz w:val="24"/>
          <w:szCs w:val="24"/>
          <w:u w:val="none"/>
          <w:shd w:val="clear" w:color="auto" w:fill="auto"/>
        </w:rPr>
        <w:t>项目</w:t>
      </w:r>
      <w:r>
        <w:rPr>
          <w:rFonts w:hint="eastAsia" w:ascii="宋体" w:hAnsi="宋体" w:eastAsia="宋体" w:cs="宋体"/>
          <w:color w:val="000000"/>
          <w:sz w:val="24"/>
        </w:rPr>
        <w:t>（项目编号:</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w:t>
      </w:r>
      <w:r>
        <w:rPr>
          <w:rFonts w:hint="eastAsia" w:ascii="宋体" w:hAnsi="宋体" w:eastAsia="宋体" w:cs="宋体"/>
          <w:color w:val="000000"/>
          <w:sz w:val="24"/>
          <w:szCs w:val="24"/>
        </w:rPr>
        <w:t>采购评标的结果和“</w:t>
      </w:r>
      <w:r>
        <w:rPr>
          <w:rFonts w:hint="eastAsia" w:ascii="宋体" w:hAnsi="宋体" w:eastAsia="宋体" w:cs="宋体"/>
          <w:color w:val="000000"/>
          <w:sz w:val="24"/>
          <w:szCs w:val="24"/>
          <w:lang w:val="en-US" w:eastAsia="zh-CN"/>
        </w:rPr>
        <w:t>采购</w:t>
      </w:r>
      <w:r>
        <w:rPr>
          <w:rFonts w:hint="eastAsia" w:ascii="宋体" w:hAnsi="宋体" w:eastAsia="宋体" w:cs="宋体"/>
          <w:color w:val="000000"/>
          <w:sz w:val="24"/>
          <w:szCs w:val="24"/>
        </w:rPr>
        <w:t>文件”的要求，并经双方协商一致，订立本合同：</w:t>
      </w:r>
    </w:p>
    <w:p>
      <w:pPr>
        <w:adjustRightInd w:val="0"/>
        <w:snapToGrid w:val="0"/>
        <w:spacing w:line="360" w:lineRule="auto"/>
        <w:ind w:firstLine="480" w:firstLineChars="200"/>
        <w:rPr>
          <w:rFonts w:hint="eastAsia" w:ascii="宋体" w:hAnsi="宋体" w:cs="宋体"/>
          <w:color w:val="000000"/>
          <w:sz w:val="24"/>
          <w:u w:val="none"/>
        </w:rPr>
      </w:pPr>
    </w:p>
    <w:p>
      <w:pPr>
        <w:spacing w:line="360" w:lineRule="auto"/>
        <w:ind w:firstLine="482" w:firstLineChars="200"/>
        <w:jc w:val="left"/>
        <w:rPr>
          <w:rFonts w:hint="eastAsia" w:ascii="宋体" w:hAnsi="宋体" w:eastAsia="宋体" w:cs="宋体"/>
          <w:b/>
          <w:color w:val="000000"/>
          <w:sz w:val="24"/>
        </w:rPr>
      </w:pPr>
      <w:r>
        <w:rPr>
          <w:rFonts w:hint="eastAsia" w:ascii="宋体" w:hAnsi="宋体" w:eastAsia="宋体" w:cs="宋体"/>
          <w:b/>
          <w:color w:val="000000"/>
          <w:sz w:val="24"/>
        </w:rPr>
        <w:t>一、合同文件</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本合同所附下列文件是构成本合同不可分割的部分：</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lang w:val="en-US" w:eastAsia="zh-CN"/>
        </w:rPr>
        <w:t>乙方</w:t>
      </w:r>
      <w:r>
        <w:rPr>
          <w:rFonts w:hint="eastAsia" w:ascii="宋体" w:hAnsi="宋体" w:eastAsia="宋体" w:cs="宋体"/>
          <w:color w:val="000000"/>
          <w:sz w:val="24"/>
        </w:rPr>
        <w:t>提交的报价表</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采购中标品目清单</w:t>
      </w:r>
      <w:bookmarkStart w:id="2" w:name="_GoBack"/>
      <w:bookmarkEnd w:id="2"/>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中标通知书</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以上文件之间规定不一致或者双方理解不一致时，以乙方在投</w:t>
      </w:r>
      <w:r>
        <w:rPr>
          <w:rFonts w:hint="eastAsia" w:ascii="宋体" w:hAnsi="宋体" w:eastAsia="宋体" w:cs="宋体"/>
          <w:color w:val="000000"/>
          <w:sz w:val="24"/>
          <w:lang w:val="en-US" w:eastAsia="zh-CN"/>
        </w:rPr>
        <w:t>标</w:t>
      </w:r>
      <w:r>
        <w:rPr>
          <w:rFonts w:hint="eastAsia" w:ascii="宋体" w:hAnsi="宋体" w:eastAsia="宋体" w:cs="宋体"/>
          <w:color w:val="000000"/>
          <w:sz w:val="24"/>
        </w:rPr>
        <w:t>时所作的对甲方更有利的承诺为准。</w:t>
      </w:r>
    </w:p>
    <w:p>
      <w:pPr>
        <w:spacing w:line="360" w:lineRule="auto"/>
        <w:ind w:firstLine="482" w:firstLineChars="200"/>
        <w:jc w:val="left"/>
        <w:rPr>
          <w:rFonts w:hint="eastAsia" w:ascii="宋体" w:hAnsi="宋体" w:eastAsia="宋体" w:cs="宋体"/>
          <w:b/>
          <w:color w:val="000000"/>
          <w:sz w:val="24"/>
        </w:rPr>
      </w:pPr>
      <w:r>
        <w:rPr>
          <w:rFonts w:hint="eastAsia" w:ascii="宋体" w:hAnsi="宋体" w:eastAsia="宋体" w:cs="宋体"/>
          <w:b/>
          <w:color w:val="000000"/>
          <w:sz w:val="24"/>
        </w:rPr>
        <w:t>二、合同清单及总价</w:t>
      </w:r>
    </w:p>
    <w:p>
      <w:pPr>
        <w:numPr>
          <w:ilvl w:val="0"/>
          <w:numId w:val="4"/>
        </w:numPr>
        <w:tabs>
          <w:tab w:val="left" w:pos="1980"/>
        </w:tabs>
        <w:snapToGrid w:val="0"/>
        <w:spacing w:line="460" w:lineRule="exact"/>
        <w:ind w:firstLine="480" w:firstLineChars="200"/>
        <w:rPr>
          <w:rFonts w:hint="eastAsia" w:ascii="宋体" w:hAnsi="宋体" w:cs="宋体"/>
          <w:sz w:val="24"/>
        </w:rPr>
      </w:pPr>
      <w:r>
        <w:rPr>
          <w:rFonts w:hint="eastAsia" w:ascii="宋体" w:hAnsi="宋体" w:cs="宋体"/>
          <w:sz w:val="24"/>
          <w:lang w:bidi="ar"/>
        </w:rPr>
        <w:t>合同清单以乙方</w:t>
      </w:r>
      <w:r>
        <w:rPr>
          <w:rFonts w:hint="eastAsia" w:ascii="宋体" w:hAnsi="宋体" w:cs="宋体"/>
          <w:sz w:val="24"/>
          <w:lang w:val="en-US" w:eastAsia="zh-CN" w:bidi="ar"/>
        </w:rPr>
        <w:t>报价</w:t>
      </w:r>
      <w:r>
        <w:rPr>
          <w:rFonts w:hint="eastAsia" w:ascii="宋体" w:hAnsi="宋体" w:cs="宋体"/>
          <w:sz w:val="24"/>
          <w:lang w:bidi="ar"/>
        </w:rPr>
        <w:t>清单为准（详见附件）；</w:t>
      </w:r>
    </w:p>
    <w:p>
      <w:pPr>
        <w:spacing w:line="360" w:lineRule="auto"/>
        <w:ind w:firstLine="480" w:firstLineChars="20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总价（人民币）：￥</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（小写），</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（大写），总价包括合同货物价格、运输、人工、安装调试、税费等相关费用。</w:t>
      </w:r>
      <w:r>
        <w:rPr>
          <w:rFonts w:hint="eastAsia" w:ascii="宋体" w:hAnsi="宋体" w:eastAsia="宋体" w:cs="宋体"/>
          <w:color w:val="auto"/>
          <w:kern w:val="0"/>
          <w:sz w:val="24"/>
          <w:szCs w:val="20"/>
        </w:rPr>
        <w:t>甲方无需另行支付其它任何费用。</w:t>
      </w:r>
    </w:p>
    <w:p>
      <w:pPr>
        <w:numPr>
          <w:ilvl w:val="0"/>
          <w:numId w:val="5"/>
        </w:numPr>
        <w:spacing w:line="360" w:lineRule="auto"/>
        <w:ind w:left="0" w:leftChars="0" w:firstLine="0" w:firstLineChars="0"/>
        <w:rPr>
          <w:rFonts w:hint="eastAsia" w:ascii="宋体" w:hAnsi="宋体" w:eastAsia="宋体" w:cs="宋体"/>
          <w:b/>
          <w:bCs/>
          <w:color w:val="000000"/>
          <w:sz w:val="24"/>
        </w:rPr>
      </w:pPr>
      <w:r>
        <w:rPr>
          <w:rFonts w:hint="eastAsia" w:ascii="宋体" w:hAnsi="宋体" w:eastAsia="宋体" w:cs="宋体"/>
          <w:b/>
          <w:bCs/>
          <w:color w:val="000000"/>
          <w:sz w:val="24"/>
        </w:rPr>
        <w:t>交付时间、地点、方式：</w:t>
      </w:r>
    </w:p>
    <w:p>
      <w:pPr>
        <w:spacing w:line="400" w:lineRule="exact"/>
        <w:ind w:firstLine="480" w:firstLineChars="200"/>
        <w:rPr>
          <w:rFonts w:hint="eastAsia"/>
        </w:rPr>
      </w:pPr>
      <w:r>
        <w:rPr>
          <w:rFonts w:hint="eastAsia"/>
          <w:color w:val="000000" w:themeColor="text1"/>
          <w:sz w:val="24"/>
          <w14:textFill>
            <w14:solidFill>
              <w14:schemeClr w14:val="tx1"/>
            </w14:solidFill>
          </w14:textFill>
        </w:rPr>
        <w:t>所有货物在合同签订后</w:t>
      </w:r>
      <w:r>
        <w:rPr>
          <w:rFonts w:hint="eastAsia"/>
          <w:color w:val="000000" w:themeColor="text1"/>
          <w:sz w:val="24"/>
          <w:lang w:val="en-US" w:eastAsia="zh-CN"/>
          <w14:textFill>
            <w14:solidFill>
              <w14:schemeClr w14:val="tx1"/>
            </w14:solidFill>
          </w14:textFill>
        </w:rPr>
        <w:t>15</w:t>
      </w:r>
      <w:r>
        <w:rPr>
          <w:rFonts w:hint="eastAsia"/>
          <w:color w:val="000000" w:themeColor="text1"/>
          <w:sz w:val="24"/>
          <w14:textFill>
            <w14:solidFill>
              <w14:schemeClr w14:val="tx1"/>
            </w14:solidFill>
          </w14:textFill>
        </w:rPr>
        <w:t>天内必须送货到甲方指定地点安装调试，并验收合格交付给甲方。货物运送、安装调试等产生的费用，由乙方负责。乙方不得擅自变更产品品牌、规格、型号等参数内容。任何变更须经甲方同意，并履行变更审批手续后方可实施。未经同意的变更属于违约行为，甲方有权拒绝。乙方应随货物向甲方交付货物使用说明书及相关的资料。</w:t>
      </w:r>
      <w:r>
        <w:rPr>
          <w:rFonts w:hint="eastAsia" w:ascii="宋体" w:hAnsi="宋体"/>
          <w:sz w:val="24"/>
          <w:lang w:val="en-US" w:eastAsia="zh-CN"/>
        </w:rPr>
        <w:t>验收合格后，所有资料办理移交手续完毕即视为正式交付。</w:t>
      </w:r>
    </w:p>
    <w:p>
      <w:pPr>
        <w:spacing w:line="360" w:lineRule="auto"/>
        <w:ind w:firstLine="482" w:firstLineChars="200"/>
        <w:rPr>
          <w:rFonts w:hint="eastAsia" w:ascii="宋体" w:hAnsi="宋体" w:eastAsia="宋体" w:cs="宋体"/>
          <w:color w:val="000000"/>
          <w:sz w:val="24"/>
        </w:rPr>
      </w:pPr>
      <w:r>
        <w:rPr>
          <w:rFonts w:hint="eastAsia" w:ascii="宋体" w:hAnsi="宋体" w:eastAsia="宋体" w:cs="宋体"/>
          <w:b/>
          <w:bCs/>
          <w:color w:val="000000"/>
          <w:sz w:val="24"/>
          <w:highlight w:val="none"/>
        </w:rPr>
        <w:t>四</w:t>
      </w:r>
      <w:r>
        <w:rPr>
          <w:rFonts w:hint="eastAsia" w:ascii="宋体" w:hAnsi="宋体" w:eastAsia="宋体" w:cs="宋体"/>
          <w:b/>
          <w:color w:val="000000"/>
          <w:sz w:val="24"/>
          <w:highlight w:val="none"/>
        </w:rPr>
        <w:t>、</w:t>
      </w:r>
      <w:r>
        <w:rPr>
          <w:rFonts w:hint="eastAsia" w:ascii="宋体" w:hAnsi="宋体" w:eastAsia="宋体" w:cs="宋体"/>
          <w:b/>
          <w:bCs/>
          <w:color w:val="000000"/>
          <w:sz w:val="24"/>
          <w:highlight w:val="none"/>
        </w:rPr>
        <w:t>付款</w:t>
      </w:r>
      <w:r>
        <w:rPr>
          <w:rFonts w:hint="eastAsia" w:ascii="宋体" w:hAnsi="宋体" w:eastAsia="宋体" w:cs="宋体"/>
          <w:b/>
          <w:bCs/>
          <w:color w:val="000000"/>
          <w:sz w:val="24"/>
        </w:rPr>
        <w:t>方式：</w:t>
      </w:r>
    </w:p>
    <w:p>
      <w:pPr>
        <w:numPr>
          <w:ilvl w:val="0"/>
          <w:numId w:val="6"/>
        </w:numPr>
        <w:tabs>
          <w:tab w:val="left" w:pos="1980"/>
        </w:tabs>
        <w:snapToGrid w:val="0"/>
        <w:spacing w:line="500" w:lineRule="exact"/>
        <w:rPr>
          <w:rFonts w:hint="eastAsia"/>
        </w:rPr>
      </w:pPr>
      <w:r>
        <w:rPr>
          <w:rFonts w:hint="eastAsia"/>
          <w:color w:val="000000" w:themeColor="text1"/>
          <w:sz w:val="24"/>
          <w14:textFill>
            <w14:solidFill>
              <w14:schemeClr w14:val="tx1"/>
            </w14:solidFill>
          </w14:textFill>
        </w:rPr>
        <w:t>全部货物安装完毕，经甲方验收合格通过后</w:t>
      </w:r>
      <w:r>
        <w:rPr>
          <w:rFonts w:hint="eastAsia" w:ascii="宋体" w:hAnsi="宋体" w:cs="宋体"/>
          <w:color w:val="000000" w:themeColor="text1"/>
          <w:sz w:val="24"/>
          <w14:textFill>
            <w14:solidFill>
              <w14:schemeClr w14:val="tx1"/>
            </w14:solidFill>
          </w14:textFill>
        </w:rPr>
        <w:t>（若合同清单有变更，须根据合同标的金额及变更金额按照甲方相关文件履行对应程序并提交相应材料）</w:t>
      </w:r>
      <w:r>
        <w:rPr>
          <w:rFonts w:hint="eastAsia"/>
          <w:color w:val="000000" w:themeColor="text1"/>
          <w:sz w:val="24"/>
          <w14:textFill>
            <w14:solidFill>
              <w14:schemeClr w14:val="tx1"/>
            </w14:solidFill>
          </w14:textFill>
        </w:rPr>
        <w:t>，乙方向甲方递交有效发票、付款申请函，甲方即在</w:t>
      </w:r>
      <w:r>
        <w:rPr>
          <w:rFonts w:hint="eastAsia"/>
          <w:color w:val="000000" w:themeColor="text1"/>
          <w:sz w:val="24"/>
          <w:lang w:val="en-US" w:eastAsia="zh-CN"/>
          <w14:textFill>
            <w14:solidFill>
              <w14:schemeClr w14:val="tx1"/>
            </w14:solidFill>
          </w14:textFill>
        </w:rPr>
        <w:t>20</w:t>
      </w:r>
      <w:r>
        <w:rPr>
          <w:rFonts w:hint="eastAsia"/>
          <w:color w:val="000000" w:themeColor="text1"/>
          <w:sz w:val="24"/>
          <w14:textFill>
            <w14:solidFill>
              <w14:schemeClr w14:val="tx1"/>
            </w14:solidFill>
          </w14:textFill>
        </w:rPr>
        <w:t>个工作日内支付给乙方合同总金额的100%（</w:t>
      </w:r>
      <w:r>
        <w:rPr>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元</w:t>
      </w:r>
      <w:r>
        <w:rPr>
          <w:color w:val="000000" w:themeColor="text1"/>
          <w:sz w:val="24"/>
          <w14:textFill>
            <w14:solidFill>
              <w14:schemeClr w14:val="tx1"/>
            </w14:solidFill>
          </w14:textFill>
        </w:rPr>
        <w:t>，大写：</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元整 ）。</w:t>
      </w:r>
    </w:p>
    <w:p>
      <w:pPr>
        <w:tabs>
          <w:tab w:val="left" w:pos="1980"/>
        </w:tabs>
        <w:autoSpaceDE/>
        <w:autoSpaceDN/>
        <w:spacing w:after="157" w:afterLines="50" w:line="360" w:lineRule="auto"/>
        <w:ind w:firstLine="240" w:firstLineChars="100"/>
        <w:rPr>
          <w:rFonts w:hint="eastAsia"/>
        </w:rPr>
      </w:pPr>
      <w:r>
        <w:rPr>
          <w:rFonts w:hint="eastAsia" w:ascii="宋体" w:hAnsi="宋体" w:eastAsia="宋体" w:cs="宋体"/>
          <w:color w:val="auto"/>
          <w:sz w:val="24"/>
          <w:lang w:val="en-US" w:eastAsia="zh-CN"/>
        </w:rPr>
        <w:t>2.</w:t>
      </w:r>
      <w:r>
        <w:rPr>
          <w:rFonts w:hint="eastAsia" w:ascii="宋体" w:hAnsi="宋体" w:eastAsia="宋体" w:cs="宋体"/>
          <w:color w:val="auto"/>
          <w:sz w:val="24"/>
        </w:rPr>
        <w:t>如遇甲方寒暑假放假则付款时间相应顺延到开学后。同时，若因财政资金拨付等非甲方原因导致延迟支付的，支付时间相应顺延，甲方不承担违约责任。</w:t>
      </w:r>
    </w:p>
    <w:p>
      <w:pPr>
        <w:numPr>
          <w:ilvl w:val="-1"/>
          <w:numId w:val="0"/>
        </w:numPr>
        <w:spacing w:line="360" w:lineRule="auto"/>
        <w:ind w:left="400" w:leftChars="0" w:firstLine="0" w:firstLineChars="0"/>
        <w:rPr>
          <w:rFonts w:hint="default"/>
          <w:lang w:val="en-US" w:eastAsia="zh-CN"/>
        </w:rPr>
      </w:pPr>
      <w:r>
        <w:rPr>
          <w:rFonts w:hint="eastAsia" w:ascii="宋体" w:hAnsi="宋体" w:cs="宋体"/>
          <w:color w:val="000000"/>
          <w:sz w:val="24"/>
          <w:lang w:val="en-US" w:eastAsia="zh-CN"/>
        </w:rPr>
        <w:t>3.乙方账户信息</w:t>
      </w:r>
    </w:p>
    <w:p>
      <w:pPr>
        <w:spacing w:line="360" w:lineRule="auto"/>
        <w:ind w:firstLine="480" w:firstLineChars="200"/>
        <w:rPr>
          <w:rFonts w:hint="eastAsia" w:ascii="宋体" w:hAnsi="宋体" w:eastAsia="宋体" w:cs="宋体"/>
          <w:color w:val="000000"/>
          <w:sz w:val="24"/>
          <w:lang w:val="en-US" w:eastAsia="zh-CN"/>
        </w:rPr>
      </w:pPr>
      <w:r>
        <w:rPr>
          <w:rFonts w:hint="eastAsia" w:ascii="宋体" w:hAnsi="宋体" w:cs="宋体"/>
          <w:color w:val="000000"/>
          <w:sz w:val="24"/>
          <w:lang w:val="en-US" w:eastAsia="zh-CN"/>
        </w:rPr>
        <w:t>户    名：</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开户银行： </w:t>
      </w:r>
    </w:p>
    <w:p>
      <w:pPr>
        <w:tabs>
          <w:tab w:val="left" w:pos="1980"/>
        </w:tabs>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银行帐号： </w:t>
      </w:r>
    </w:p>
    <w:p>
      <w:pPr>
        <w:spacing w:line="420" w:lineRule="exact"/>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五、质量保证：</w:t>
      </w:r>
    </w:p>
    <w:p>
      <w:pPr>
        <w:spacing w:line="420" w:lineRule="exact"/>
        <w:ind w:firstLine="480" w:firstLineChars="200"/>
        <w:rPr>
          <w:color w:val="000000" w:themeColor="text1"/>
          <w:sz w:val="24"/>
          <w:szCs w:val="22"/>
          <w14:textFill>
            <w14:solidFill>
              <w14:schemeClr w14:val="tx1"/>
            </w14:solidFill>
          </w14:textFill>
        </w:rPr>
      </w:pPr>
      <w:r>
        <w:rPr>
          <w:rFonts w:hint="eastAsia"/>
          <w:color w:val="000000" w:themeColor="text1"/>
          <w:sz w:val="24"/>
          <w14:textFill>
            <w14:solidFill>
              <w14:schemeClr w14:val="tx1"/>
            </w14:solidFill>
          </w14:textFill>
        </w:rPr>
        <w:t>1.乙方应保证所供货物是全新、未使用过的，且质量、规格和性能等完全符合甲方要求。乙方应保证其货物在正确安装、正常使用和保养条件下，在其使用寿命期内应具有满意的性</w:t>
      </w:r>
      <w:r>
        <w:rPr>
          <w:rFonts w:hint="eastAsia"/>
          <w:color w:val="000000" w:themeColor="text1"/>
          <w:sz w:val="24"/>
          <w:szCs w:val="22"/>
          <w14:textFill>
            <w14:solidFill>
              <w14:schemeClr w14:val="tx1"/>
            </w14:solidFill>
          </w14:textFill>
        </w:rPr>
        <w:t>能。</w:t>
      </w:r>
    </w:p>
    <w:p>
      <w:pPr>
        <w:spacing w:line="420" w:lineRule="exact"/>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2.乙方所出售货物的质量应符合强制性国家标准，乙方承诺更高标准的按照乙方承诺的标准执行。</w:t>
      </w:r>
    </w:p>
    <w:p>
      <w:pPr>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3.乙方提供的货物不符合质量要求致使货物未达到甲方要求的使用性能，经甲方验收不合格</w:t>
      </w:r>
      <w:r>
        <w:rPr>
          <w:color w:val="000000" w:themeColor="text1"/>
          <w:sz w:val="24"/>
          <w14:textFill>
            <w14:solidFill>
              <w14:schemeClr w14:val="tx1"/>
            </w14:solidFill>
          </w14:textFill>
        </w:rPr>
        <w:t>的</w:t>
      </w:r>
      <w:r>
        <w:rPr>
          <w:rFonts w:hint="eastAsia"/>
          <w:color w:val="000000" w:themeColor="text1"/>
          <w:sz w:val="24"/>
          <w14:textFill>
            <w14:solidFill>
              <w14:schemeClr w14:val="tx1"/>
            </w14:solidFill>
          </w14:textFill>
        </w:rPr>
        <w:t>，甲方有权拒绝收货，标的物毁损、灭失及由此产生一切费用的风险由乙方承担。</w:t>
      </w:r>
    </w:p>
    <w:p>
      <w:pPr>
        <w:spacing w:line="420" w:lineRule="exact"/>
        <w:ind w:firstLine="480" w:firstLineChars="200"/>
        <w:rPr>
          <w:color w:val="000000" w:themeColor="text1"/>
          <w14:textFill>
            <w14:solidFill>
              <w14:schemeClr w14:val="tx1"/>
            </w14:solidFill>
          </w14:textFill>
        </w:rPr>
      </w:pPr>
      <w:r>
        <w:rPr>
          <w:rFonts w:hint="eastAsia"/>
          <w:color w:val="000000" w:themeColor="text1"/>
          <w:sz w:val="24"/>
          <w:szCs w:val="22"/>
          <w14:textFill>
            <w14:solidFill>
              <w14:schemeClr w14:val="tx1"/>
            </w14:solidFill>
          </w14:textFill>
        </w:rPr>
        <w:t>4.对于中标产品的塑料包装材料应符合海南禁塑制品名录要求，优先使用低（无）挥发性有机物（VOCs）含量油墨印刷标识和全生物降解塑料，对于采购产品的运输优先使用清洁能源汽车。如因包装材料、运输环节等被处罚，由乙方承担责任。</w:t>
      </w:r>
    </w:p>
    <w:p>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六、保修：</w:t>
      </w:r>
    </w:p>
    <w:p>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rFonts w:hint="eastAsia" w:ascii="宋体" w:hAnsi="宋体" w:cs="宋体"/>
          <w:color w:val="000000"/>
          <w:sz w:val="24"/>
          <w:szCs w:val="24"/>
        </w:rPr>
        <w:t>乙方对所提供的货物提供免费上门维修保养，合同清单有具体注明保修期的，以清单描述为准，未注明的，保修期以厂家为准，不得低于12个月，自甲方验收合格之日起算。</w:t>
      </w:r>
    </w:p>
    <w:p>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保修期内非因甲方的人为原因而出现质量问题，由乙方负责。乙方负责接到甲方维修通知次日上门包换、包修或者包退，并承担修理、调换或退货的实际费用。两次修理仍然存在质量问题的货物，应当免费更换或者作退货处理。在保修期满后，乙方应保证以合理的价格，长期提供备件和保养服务，当发生故障时，乙方应按保修期内同样的要求进行维修处理，合理收取维修费。</w:t>
      </w:r>
    </w:p>
    <w:p>
      <w:pPr>
        <w:spacing w:line="420" w:lineRule="exact"/>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七、违约责任：</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1.乙方所提供产品的规格、型号、品牌、参数等不符合合同的约定，乙方须在甲方提出异议后1日内无条件予以免费更换，更换所产生的所有费用均由乙方承担；拒绝更换或更换后仍不符合要求的，甲方有权解除合同，并拒绝付款；乙方还须承担合同总金额20%的违约金；造成甲方其他损失的，应当赔偿超过违约金的损失。</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 xml:space="preserve"> 2.乙方所提供的产品质量不符合合同约定，未达到甲方要求的，甲方有权要求乙方予以免费更换或修复；拒绝更换或经过一次修复仍无法达到甲方要求的，按照不能交货处理，甲方有权解除合同，并拒绝付款，乙方还须支付合同总金额20%的违约金；造成甲方其他损失的，应当赔偿超过违约金的损失。</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3.乙方交付货物不符合约定数量要求的，应当补足或者采取其他补救措施，并承担因此产生的全部费用。拒绝补足或者采取补救措施，或者采取补救措施后经甲方验收仍不符合约定的，按照不能交付处理，甲方有权解除合同，并拒绝支付未达到数量要求的部分产品的货款；乙方须支付合同总金额20%的违约金；造成甲方其他损失的，应当赔偿超过违约金的损失。</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rPr>
      </w:pPr>
      <w:r>
        <w:rPr>
          <w:rFonts w:hint="eastAsia" w:ascii="宋体" w:hAnsi="宋体" w:eastAsia="宋体" w:cs="宋体"/>
          <w:color w:val="auto"/>
          <w:sz w:val="24"/>
        </w:rPr>
        <w:t>4.乙方逾期交付的，每逾期一日，按照本合同总金额的千分之一向甲方支付违约金。逾期二十日的，视为不能交付，甲方有权解除合同，并拒绝付款；乙方应向甲方支付合同总金额20%的违约金；造成甲方其他损失的，应当赔偿超过违约金的损失。</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5.乙方在保修期内不履行保修义务或者履行义务不符合约定的，甲方有权委托他人维修，乙方除承担维修费用外，应向甲方支付维修费用20%的违约金。</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6.乙方违约，三年内不得参加甲方任何项目的投标。</w:t>
      </w:r>
    </w:p>
    <w:p>
      <w:pPr>
        <w:keepNext w:val="0"/>
        <w:keepLines w:val="0"/>
        <w:pageBreakBefore w:val="0"/>
        <w:widowControl w:val="0"/>
        <w:kinsoku/>
        <w:wordWrap/>
        <w:overflowPunct/>
        <w:topLinePunct w:val="0"/>
        <w:autoSpaceDE/>
        <w:autoSpaceDN/>
        <w:bidi w:val="0"/>
        <w:adjustRightInd/>
        <w:snapToGrid/>
        <w:spacing w:after="157" w:afterLines="50" w:line="360" w:lineRule="auto"/>
        <w:ind w:firstLine="480" w:firstLineChars="200"/>
        <w:jc w:val="both"/>
        <w:textAlignment w:val="auto"/>
        <w:rPr>
          <w:rFonts w:hint="eastAsia" w:ascii="宋体" w:hAnsi="宋体" w:eastAsia="宋体" w:cs="宋体"/>
          <w:color w:val="auto"/>
          <w:sz w:val="24"/>
        </w:rPr>
      </w:pPr>
      <w:r>
        <w:rPr>
          <w:rFonts w:hint="eastAsia" w:ascii="宋体" w:hAnsi="宋体" w:eastAsia="宋体" w:cs="宋体"/>
          <w:color w:val="auto"/>
          <w:sz w:val="24"/>
        </w:rPr>
        <w:t>7. 一方违约的，应当承担守约方为维护其合法权益所支付的必要费用，包括但不限于公证费、保全费、评估费、鉴定费、律师服务费、差旅费、交通费、住宿费等费用。</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八、因货物的质量问题发生争议，由国家或者当地政府指定的技术单位进行质量鉴定，该鉴定结论是终局的，甲乙双方应当接受。 </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九、本合同执行过程中发生纠纷，双方应当协商处理；协商不成的，可依法向甲方所在地人民法院起诉。</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十、本合同一式七份，甲方五份，乙方两份，均具同等效力。</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十一、本合同经甲、乙双方签字、盖章后，合同即生效。</w:t>
      </w:r>
    </w:p>
    <w:p>
      <w:pPr>
        <w:spacing w:line="360" w:lineRule="auto"/>
        <w:ind w:firstLine="480" w:firstLineChars="200"/>
        <w:rPr>
          <w:color w:val="000000" w:themeColor="text1"/>
          <w:sz w:val="24"/>
          <w14:textFill>
            <w14:solidFill>
              <w14:schemeClr w14:val="tx1"/>
            </w14:solidFill>
          </w14:textFill>
        </w:rPr>
      </w:pPr>
    </w:p>
    <w:tbl>
      <w:tblPr>
        <w:tblStyle w:val="10"/>
        <w:tblW w:w="0" w:type="auto"/>
        <w:tblInd w:w="0" w:type="dxa"/>
        <w:tblLayout w:type="fixed"/>
        <w:tblCellMar>
          <w:top w:w="0" w:type="dxa"/>
          <w:left w:w="108" w:type="dxa"/>
          <w:bottom w:w="0" w:type="dxa"/>
          <w:right w:w="108" w:type="dxa"/>
        </w:tblCellMar>
      </w:tblPr>
      <w:tblGrid>
        <w:gridCol w:w="4110"/>
        <w:gridCol w:w="5178"/>
      </w:tblGrid>
      <w:tr>
        <w:tblPrEx>
          <w:tblCellMar>
            <w:top w:w="0" w:type="dxa"/>
            <w:left w:w="108" w:type="dxa"/>
            <w:bottom w:w="0" w:type="dxa"/>
            <w:right w:w="108" w:type="dxa"/>
          </w:tblCellMar>
        </w:tblPrEx>
        <w:tc>
          <w:tcPr>
            <w:tcW w:w="4110" w:type="dxa"/>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甲方：海南经贸职业技术学院（盖章）</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地址：</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委托代理人：</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电话：</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年  月  日</w:t>
            </w:r>
          </w:p>
        </w:tc>
        <w:tc>
          <w:tcPr>
            <w:tcW w:w="5178" w:type="dxa"/>
          </w:tcPr>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乙方：</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地址：  </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r>
              <w:rPr>
                <w:color w:val="000000" w:themeColor="text1"/>
                <w:sz w:val="24"/>
                <w14:textFill>
                  <w14:solidFill>
                    <w14:schemeClr w14:val="tx1"/>
                  </w14:solidFill>
                </w14:textFill>
              </w:rPr>
              <w:t xml:space="preserve"> </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委托代理人：</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电话：</w:t>
            </w:r>
          </w:p>
          <w:p>
            <w:pPr>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     年  月  日</w:t>
            </w:r>
          </w:p>
        </w:tc>
      </w:tr>
    </w:tbl>
    <w:p/>
    <w:sectPr>
      <w:pgSz w:w="11906" w:h="16838"/>
      <w:pgMar w:top="1134" w:right="1247" w:bottom="1247" w:left="1134"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5</w:t>
    </w:r>
    <w:r>
      <w:fldChar w:fldCharType="end"/>
    </w:r>
  </w:p>
  <w:p>
    <w:pPr>
      <w:pStyle w:val="7"/>
      <w:wordWrap w:val="0"/>
      <w:jc w:val="right"/>
      <w:rPr>
        <w:rFonts w:hint="eastAsia" w:ascii="仿宋_GB2312" w:eastAsia="仿宋_GB2312"/>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fldChar w:fldCharType="begin"/>
    </w:r>
    <w:r>
      <w:rPr>
        <w:rStyle w:val="14"/>
      </w:rPr>
      <w:instrText xml:space="preserve">PAGE  </w:instrText>
    </w:r>
    <w:r>
      <w:fldChar w:fldCharType="separate"/>
    </w:r>
    <w:r>
      <w:rPr>
        <w:rStyle w:val="14"/>
      </w:rPr>
      <w:t>6</w:t>
    </w:r>
    <w:r>
      <w:fldChar w:fldCharType="end"/>
    </w:r>
  </w:p>
  <w:p>
    <w:pPr>
      <w:pStyle w:val="7"/>
      <w:ind w:firstLine="560" w:firstLineChars="200"/>
      <w:jc w:val="right"/>
      <w:rPr>
        <w:rFonts w:hint="eastAsia" w:ascii="宋体" w:hAnsi="宋体"/>
        <w:sz w:val="28"/>
        <w:szCs w:val="28"/>
      </w:rPr>
    </w:pPr>
    <w:r>
      <w:rPr>
        <w:rFonts w:hint="eastAsia" w:ascii="宋体" w:hAnsi="宋体"/>
        <w:sz w:val="28"/>
        <w:szCs w:val="28"/>
      </w:rPr>
      <w:t xml:space="preserve">— </w:t>
    </w:r>
    <w:r>
      <w:rPr>
        <w:rStyle w:val="14"/>
        <w:rFonts w:hint="eastAsia" w:ascii="宋体" w:hAnsi="宋体"/>
        <w:sz w:val="28"/>
        <w:szCs w:val="28"/>
      </w:rPr>
      <w:t xml:space="preserve"> </w:t>
    </w:r>
    <w:r>
      <w:rPr>
        <w:rFonts w:hint="eastAsia" w:ascii="宋体" w:hAnsi="宋体"/>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DA2AF"/>
    <w:multiLevelType w:val="singleLevel"/>
    <w:tmpl w:val="8D8DA2AF"/>
    <w:lvl w:ilvl="0" w:tentative="0">
      <w:start w:val="1"/>
      <w:numFmt w:val="decimal"/>
      <w:suff w:val="nothing"/>
      <w:lvlText w:val="%1、"/>
      <w:lvlJc w:val="left"/>
    </w:lvl>
  </w:abstractNum>
  <w:abstractNum w:abstractNumId="1">
    <w:nsid w:val="A593B00A"/>
    <w:multiLevelType w:val="singleLevel"/>
    <w:tmpl w:val="A593B00A"/>
    <w:lvl w:ilvl="0" w:tentative="0">
      <w:start w:val="2"/>
      <w:numFmt w:val="chineseCounting"/>
      <w:suff w:val="nothing"/>
      <w:lvlText w:val="%1、"/>
      <w:lvlJc w:val="left"/>
      <w:rPr>
        <w:rFonts w:hint="eastAsia"/>
      </w:rPr>
    </w:lvl>
  </w:abstractNum>
  <w:abstractNum w:abstractNumId="2">
    <w:nsid w:val="A636512F"/>
    <w:multiLevelType w:val="singleLevel"/>
    <w:tmpl w:val="A636512F"/>
    <w:lvl w:ilvl="0" w:tentative="0">
      <w:start w:val="1"/>
      <w:numFmt w:val="decimal"/>
      <w:suff w:val="nothing"/>
      <w:lvlText w:val="%1．"/>
      <w:lvlJc w:val="left"/>
      <w:pPr>
        <w:ind w:left="0" w:firstLine="400"/>
      </w:pPr>
      <w:rPr>
        <w:rFonts w:hint="default"/>
      </w:rPr>
    </w:lvl>
  </w:abstractNum>
  <w:abstractNum w:abstractNumId="3">
    <w:nsid w:val="BC912705"/>
    <w:multiLevelType w:val="singleLevel"/>
    <w:tmpl w:val="BC912705"/>
    <w:lvl w:ilvl="0" w:tentative="0">
      <w:start w:val="2"/>
      <w:numFmt w:val="chineseCounting"/>
      <w:suff w:val="space"/>
      <w:lvlText w:val="第%1部分"/>
      <w:lvlJc w:val="left"/>
      <w:rPr>
        <w:rFonts w:hint="eastAsia"/>
      </w:rPr>
    </w:lvl>
  </w:abstractNum>
  <w:abstractNum w:abstractNumId="4">
    <w:nsid w:val="E97374BA"/>
    <w:multiLevelType w:val="singleLevel"/>
    <w:tmpl w:val="E97374BA"/>
    <w:lvl w:ilvl="0" w:tentative="0">
      <w:start w:val="1"/>
      <w:numFmt w:val="decimal"/>
      <w:suff w:val="nothing"/>
      <w:lvlText w:val="%1．"/>
      <w:lvlJc w:val="left"/>
      <w:pPr>
        <w:ind w:left="0" w:firstLine="400"/>
      </w:pPr>
      <w:rPr>
        <w:rFonts w:hint="default"/>
      </w:rPr>
    </w:lvl>
  </w:abstractNum>
  <w:abstractNum w:abstractNumId="5">
    <w:nsid w:val="5B7D3004"/>
    <w:multiLevelType w:val="singleLevel"/>
    <w:tmpl w:val="5B7D3004"/>
    <w:lvl w:ilvl="0" w:tentative="0">
      <w:start w:val="3"/>
      <w:numFmt w:val="decimal"/>
      <w:suff w:val="nothing"/>
      <w:lvlText w:val="%1、"/>
      <w:lvlJc w:val="left"/>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2ZjlkZWVlODkyZWYwNGQ1NDliM2JjMWZkMjE5YjEifQ=="/>
  </w:docVars>
  <w:rsids>
    <w:rsidRoot w:val="00000000"/>
    <w:rsid w:val="02A22380"/>
    <w:rsid w:val="03D44167"/>
    <w:rsid w:val="07544B41"/>
    <w:rsid w:val="079B7ECF"/>
    <w:rsid w:val="085E166F"/>
    <w:rsid w:val="0EB73F82"/>
    <w:rsid w:val="0F607C6B"/>
    <w:rsid w:val="19157A9E"/>
    <w:rsid w:val="1A4E5290"/>
    <w:rsid w:val="1EC7286D"/>
    <w:rsid w:val="1EE64C4D"/>
    <w:rsid w:val="1F0330AB"/>
    <w:rsid w:val="219411D9"/>
    <w:rsid w:val="244C0953"/>
    <w:rsid w:val="258E0A6D"/>
    <w:rsid w:val="26F51862"/>
    <w:rsid w:val="289C3DB7"/>
    <w:rsid w:val="37085310"/>
    <w:rsid w:val="3F06588A"/>
    <w:rsid w:val="4D9A3D6D"/>
    <w:rsid w:val="5342139A"/>
    <w:rsid w:val="57FB7CEA"/>
    <w:rsid w:val="59D06F76"/>
    <w:rsid w:val="5E23390B"/>
    <w:rsid w:val="60CA7D66"/>
    <w:rsid w:val="62832BCA"/>
    <w:rsid w:val="6A700C8C"/>
    <w:rsid w:val="73BA21C4"/>
    <w:rsid w:val="766A7ED1"/>
    <w:rsid w:val="7B38506D"/>
    <w:rsid w:val="7BF32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3"/>
    <w:basedOn w:val="1"/>
    <w:next w:val="1"/>
    <w:qFormat/>
    <w:uiPriority w:val="9"/>
    <w:pPr>
      <w:widowControl/>
      <w:spacing w:before="100" w:beforeAutospacing="1" w:after="100" w:afterAutospacing="1"/>
      <w:jc w:val="left"/>
      <w:outlineLvl w:val="2"/>
    </w:pPr>
    <w:rPr>
      <w:rFonts w:ascii="宋体" w:hAnsi="宋体"/>
      <w:b/>
      <w:bCs/>
      <w:kern w:val="0"/>
      <w:sz w:val="27"/>
      <w:szCs w:val="27"/>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rPr>
      <w:lang w:bidi="zh-CN"/>
    </w:rPr>
  </w:style>
  <w:style w:type="paragraph" w:styleId="3">
    <w:name w:val="Body Text Indent"/>
    <w:basedOn w:val="1"/>
    <w:next w:val="1"/>
    <w:qFormat/>
    <w:uiPriority w:val="0"/>
    <w:pPr>
      <w:autoSpaceDE w:val="0"/>
      <w:autoSpaceDN w:val="0"/>
      <w:spacing w:after="120"/>
      <w:ind w:left="420"/>
    </w:pPr>
    <w:rPr>
      <w:rFonts w:ascii="Times New Roman" w:hAnsi="Times New Roman"/>
      <w:szCs w:val="24"/>
      <w:lang w:val="zh-CN"/>
    </w:rPr>
  </w:style>
  <w:style w:type="paragraph" w:styleId="5">
    <w:name w:val="annotation text"/>
    <w:basedOn w:val="1"/>
    <w:qFormat/>
    <w:uiPriority w:val="0"/>
    <w:pPr>
      <w:jc w:val="left"/>
    </w:pPr>
  </w:style>
  <w:style w:type="paragraph" w:styleId="6">
    <w:name w:val="Body Text"/>
    <w:basedOn w:val="1"/>
    <w:next w:val="1"/>
    <w:unhideWhenUsed/>
    <w:qFormat/>
    <w:uiPriority w:val="99"/>
    <w:pPr>
      <w:autoSpaceDN/>
      <w:spacing w:line="400" w:lineRule="atLeast"/>
      <w:textAlignment w:val="baseline"/>
    </w:pPr>
    <w:rPr>
      <w:rFonts w:ascii="Times New Roman" w:hAnsi="Times New Roman" w:cs="Times New Roman"/>
      <w:sz w:val="24"/>
      <w:szCs w:val="24"/>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kern w:val="0"/>
      <w:sz w:val="24"/>
      <w:szCs w:val="20"/>
    </w:rPr>
  </w:style>
  <w:style w:type="table" w:styleId="11">
    <w:name w:val="Table Grid"/>
    <w:basedOn w:val="10"/>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qFormat/>
    <w:uiPriority w:val="0"/>
  </w:style>
  <w:style w:type="character" w:styleId="15">
    <w:name w:val="Hyperlink"/>
    <w:qFormat/>
    <w:uiPriority w:val="0"/>
    <w:rPr>
      <w:color w:val="0000FF"/>
      <w:u w:val="single"/>
    </w:rPr>
  </w:style>
  <w:style w:type="paragraph" w:customStyle="1" w:styleId="16">
    <w:name w:val="列出段落1"/>
    <w:qFormat/>
    <w:uiPriority w:val="0"/>
    <w:pPr>
      <w:widowControl w:val="0"/>
      <w:ind w:firstLine="420"/>
      <w:jc w:val="both"/>
    </w:pPr>
    <w:rPr>
      <w:rFonts w:ascii="Times New Roman" w:hAnsi="Times New Roman" w:eastAsia="Calibri" w:cs="Calibri"/>
      <w:color w:val="000000"/>
      <w:kern w:val="2"/>
      <w:sz w:val="21"/>
      <w:szCs w:val="21"/>
      <w:u w:val="none" w:color="000000"/>
      <w:lang w:val="en-US" w:eastAsia="zh-CN" w:bidi="ar-SA"/>
    </w:rPr>
  </w:style>
  <w:style w:type="paragraph" w:customStyle="1" w:styleId="17">
    <w:name w:val="正文1"/>
    <w:qFormat/>
    <w:uiPriority w:val="0"/>
    <w:pPr>
      <w:widowControl w:val="0"/>
      <w:jc w:val="both"/>
    </w:pPr>
    <w:rPr>
      <w:rFonts w:ascii="Times New Roman" w:hAnsi="Times New Roman" w:eastAsia="Calibri" w:cs="Calibri"/>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DDEEC798766D419F98F705C94D06F853</vt:lpwstr>
  </property>
</Properties>
</file>